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essuno"/>
          <w:sz w:val="28"/>
          <w:szCs w:val="28"/>
          <w:u w:val="single"/>
        </w:rPr>
      </w:pPr>
    </w:p>
    <w:p>
      <w:pPr>
        <w:pStyle w:val="Normal.0"/>
        <w:jc w:val="center"/>
        <w:rPr>
          <w:rStyle w:val="Nessuno"/>
          <w:sz w:val="28"/>
          <w:szCs w:val="28"/>
          <w:u w:val="single"/>
        </w:rPr>
      </w:pPr>
      <w:r>
        <w:rPr>
          <w:rStyle w:val="Nessuno"/>
          <w:sz w:val="28"/>
          <w:szCs w:val="28"/>
          <w:u w:val="single"/>
          <w:rtl w:val="0"/>
          <w:lang w:val="it-IT"/>
        </w:rPr>
        <w:t>Convenzione tra la Diocesi, l</w:t>
      </w:r>
      <w:r>
        <w:rPr>
          <w:rStyle w:val="Nessuno"/>
          <w:sz w:val="28"/>
          <w:szCs w:val="28"/>
          <w:u w:val="single"/>
          <w:rtl w:val="0"/>
          <w:lang w:val="it-IT"/>
        </w:rPr>
        <w:t>’</w:t>
      </w:r>
      <w:r>
        <w:rPr>
          <w:rStyle w:val="Nessuno"/>
          <w:sz w:val="28"/>
          <w:szCs w:val="28"/>
          <w:u w:val="single"/>
          <w:rtl w:val="0"/>
          <w:lang w:val="it-IT"/>
        </w:rPr>
        <w:t>Universit</w:t>
      </w:r>
      <w:r>
        <w:rPr>
          <w:rStyle w:val="Nessuno"/>
          <w:sz w:val="28"/>
          <w:szCs w:val="28"/>
          <w:u w:val="single"/>
          <w:rtl w:val="0"/>
          <w:lang w:val="it-IT"/>
        </w:rPr>
        <w:t xml:space="preserve">à </w:t>
      </w:r>
      <w:r>
        <w:rPr>
          <w:rStyle w:val="Nessuno"/>
          <w:sz w:val="28"/>
          <w:szCs w:val="28"/>
          <w:u w:val="single"/>
          <w:rtl w:val="0"/>
          <w:lang w:val="it-IT"/>
        </w:rPr>
        <w:t xml:space="preserve">e la Fondazione Policlinico </w:t>
      </w:r>
      <w:r>
        <w:rPr>
          <w:rStyle w:val="Nessuno"/>
          <w:sz w:val="28"/>
          <w:szCs w:val="28"/>
          <w:u w:val="single"/>
          <w:rtl w:val="0"/>
          <w:lang w:val="it-IT"/>
        </w:rPr>
        <w:t>«</w:t>
      </w:r>
      <w:r>
        <w:rPr>
          <w:rStyle w:val="Nessuno"/>
          <w:sz w:val="28"/>
          <w:szCs w:val="28"/>
          <w:u w:val="single"/>
          <w:rtl w:val="0"/>
          <w:lang w:val="it-IT"/>
        </w:rPr>
        <w:t>San Matteo</w:t>
      </w:r>
      <w:r>
        <w:rPr>
          <w:rStyle w:val="Nessuno"/>
          <w:sz w:val="28"/>
          <w:szCs w:val="28"/>
          <w:u w:val="single"/>
          <w:rtl w:val="0"/>
          <w:lang w:val="it-IT"/>
        </w:rPr>
        <w:t>»</w:t>
      </w:r>
    </w:p>
    <w:p>
      <w:pPr>
        <w:pStyle w:val="Normal.0"/>
        <w:jc w:val="center"/>
        <w:rPr>
          <w:rStyle w:val="Nessuno"/>
          <w:sz w:val="28"/>
          <w:szCs w:val="28"/>
        </w:rPr>
      </w:pPr>
    </w:p>
    <w:p>
      <w:pPr>
        <w:pStyle w:val="Normal.0"/>
        <w:jc w:val="center"/>
        <w:rPr>
          <w:rStyle w:val="Nessuno"/>
        </w:rPr>
      </w:pPr>
      <w:r>
        <w:rPr>
          <w:rStyle w:val="Nessuno"/>
          <w:rtl w:val="0"/>
          <w:lang w:val="it-IT"/>
        </w:rPr>
        <w:t>Rettorato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Universit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degli Studi di Pavia - Luned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>10 febbraio 2020</w:t>
      </w:r>
    </w:p>
    <w:p>
      <w:pPr>
        <w:pStyle w:val="Normal.0"/>
        <w:jc w:val="center"/>
        <w:rPr>
          <w:rStyle w:val="Nessuno"/>
        </w:rPr>
      </w:pP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Intervento di SE Mons. Corrado Sanguineti (Vescovo di Pavia) </w:t>
      </w:r>
    </w:p>
    <w:p>
      <w:pPr>
        <w:pStyle w:val="Normal.0"/>
        <w:rPr>
          <w:rStyle w:val="Nessuno"/>
          <w:rFonts w:ascii="Cambria" w:cs="Cambria" w:hAnsi="Cambria" w:eastAsia="Cambria"/>
        </w:rPr>
      </w:pPr>
    </w:p>
    <w:p>
      <w:pPr>
        <w:pStyle w:val="Normal.0"/>
        <w:ind w:firstLine="708"/>
        <w:jc w:val="both"/>
      </w:pPr>
      <w:r>
        <w:rPr>
          <w:rStyle w:val="Nessuno"/>
          <w:rtl w:val="0"/>
          <w:lang w:val="it-IT"/>
        </w:rPr>
        <w:t>Come vescovo della Chiesa di Pavia, sono davvero lieto che oggi si arrivi a stipulare una convenzione tra la Diocesi,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Universit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degli Studi di Pavia e la Fondazione Policlinico </w:t>
      </w:r>
      <w:r>
        <w:rPr>
          <w:rStyle w:val="Nessuno"/>
          <w:rtl w:val="0"/>
          <w:lang w:val="it-IT"/>
        </w:rPr>
        <w:t>«</w:t>
      </w:r>
      <w:r>
        <w:rPr>
          <w:rStyle w:val="Nessuno"/>
          <w:rtl w:val="0"/>
          <w:lang w:val="it-IT"/>
        </w:rPr>
        <w:t>San Matteo</w:t>
      </w:r>
      <w:r>
        <w:rPr>
          <w:rStyle w:val="Nessuno"/>
          <w:rtl w:val="0"/>
          <w:lang w:val="it-IT"/>
        </w:rPr>
        <w:t>»</w:t>
      </w:r>
      <w:r>
        <w:rPr>
          <w:rStyle w:val="Nessuno"/>
          <w:rtl w:val="0"/>
          <w:lang w:val="it-IT"/>
        </w:rPr>
        <w:t>. Questo avviene con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intento di dare seguito, attraverso un riconoscimento istituzionale, alla feconda collaborazione che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gi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da tempo in varie forme in atto tra queste tre realt</w:t>
      </w:r>
      <w:r>
        <w:rPr>
          <w:rStyle w:val="Nessuno"/>
          <w:rtl w:val="0"/>
          <w:lang w:val="it-IT"/>
        </w:rPr>
        <w:t>à</w:t>
      </w:r>
      <w:r>
        <w:rPr>
          <w:rStyle w:val="Nessuno"/>
          <w:rtl w:val="0"/>
          <w:lang w:val="it-IT"/>
        </w:rPr>
        <w:t>, offrendo alla citt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e, in modo particolare, agli studenti, ai docenti, ai ricercatori e agli operatori del mondo della sanit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occasioni di approfondimento di temi attinenti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identit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e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esperienza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uomo attraverso iniziative congiunte (convegni, tavole rotonde e mostre).</w:t>
      </w:r>
    </w:p>
    <w:p>
      <w:pPr>
        <w:pStyle w:val="Normal.0"/>
        <w:jc w:val="both"/>
      </w:pPr>
    </w:p>
    <w:p>
      <w:pPr>
        <w:pStyle w:val="Normal.0"/>
        <w:ind w:firstLine="708"/>
        <w:jc w:val="both"/>
      </w:pPr>
      <w:r>
        <w:rPr>
          <w:rStyle w:val="Nessuno"/>
          <w:rtl w:val="0"/>
          <w:lang w:val="it-IT"/>
        </w:rPr>
        <w:t xml:space="preserve">Ringrazio il Magnifico Rettore, professor Francesco Svelto, e il Direttore generale del Policlinico </w:t>
      </w:r>
      <w:r>
        <w:rPr>
          <w:rStyle w:val="Nessuno"/>
          <w:rtl w:val="0"/>
          <w:lang w:val="it-IT"/>
        </w:rPr>
        <w:t>«</w:t>
      </w:r>
      <w:r>
        <w:rPr>
          <w:rStyle w:val="Nessuno"/>
          <w:rtl w:val="0"/>
          <w:lang w:val="it-IT"/>
        </w:rPr>
        <w:t>San Matteo</w:t>
      </w:r>
      <w:r>
        <w:rPr>
          <w:rStyle w:val="Nessuno"/>
          <w:rtl w:val="0"/>
          <w:lang w:val="it-IT"/>
        </w:rPr>
        <w:t>»</w:t>
      </w:r>
      <w:r>
        <w:rPr>
          <w:rStyle w:val="Nessuno"/>
          <w:rtl w:val="0"/>
          <w:lang w:val="it-IT"/>
        </w:rPr>
        <w:t>, dottor Carlo Nicora, per aver condiviso in modo convinto la decisione di giungere alla Convenzione che oggi stipuliamo. Esistono da tempo relazioni tra la Diocesi,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Universit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e il Policlinico, ed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significativo che nella citt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di Pavia sia cresciuto un rapporto tra noi, non solo istituzionale, ma anche umano, di stima, di conoscenza, di amicizia. Tuttavia, quello che oggi si realizza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un passo in avanti, che intende dare stabilit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e una forma pi</w:t>
      </w:r>
      <w:r>
        <w:rPr>
          <w:rStyle w:val="Nessuno"/>
          <w:rtl w:val="0"/>
          <w:lang w:val="it-IT"/>
        </w:rPr>
        <w:t xml:space="preserve">ù </w:t>
      </w:r>
      <w:r>
        <w:rPr>
          <w:rStyle w:val="Nessuno"/>
          <w:rtl w:val="0"/>
          <w:lang w:val="it-IT"/>
        </w:rPr>
        <w:t>precisa alla collaborazione tra queste realt</w:t>
      </w:r>
      <w:r>
        <w:rPr>
          <w:rStyle w:val="Nessuno"/>
          <w:rtl w:val="0"/>
          <w:lang w:val="it-IT"/>
        </w:rPr>
        <w:t>à</w:t>
      </w:r>
      <w:r>
        <w:rPr>
          <w:rStyle w:val="Nessuno"/>
          <w:rtl w:val="0"/>
          <w:lang w:val="it-IT"/>
        </w:rPr>
        <w:t>, che, sebbene in modo differente, segnano e caratterizzano la nostra citt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e il nostro territorio.</w:t>
      </w:r>
    </w:p>
    <w:p>
      <w:pPr>
        <w:pStyle w:val="Normal.0"/>
        <w:jc w:val="both"/>
      </w:pPr>
      <w:r>
        <w:rPr>
          <w:rStyle w:val="Nessuno"/>
          <w:rtl w:val="0"/>
          <w:lang w:val="it-IT"/>
        </w:rPr>
        <w:t>Pavia sarebbe ben diversa, avrebbe avuto un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altra storia e avrebbe oggi un altro volto, senza la presenza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Universit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e del Policlinico, affiancato da altri centri di ricerca e di cura, noti e importanti (la </w:t>
      </w:r>
      <w:r>
        <w:rPr>
          <w:rStyle w:val="Nessuno"/>
          <w:rtl w:val="0"/>
          <w:lang w:val="it-IT"/>
        </w:rPr>
        <w:t>«</w:t>
      </w:r>
      <w:r>
        <w:rPr>
          <w:rStyle w:val="Nessuno"/>
          <w:rtl w:val="0"/>
          <w:lang w:val="it-IT"/>
        </w:rPr>
        <w:t>Maugeri</w:t>
      </w:r>
      <w:r>
        <w:rPr>
          <w:rStyle w:val="Nessuno"/>
          <w:rtl w:val="0"/>
          <w:lang w:val="it-IT"/>
        </w:rPr>
        <w:t>»</w:t>
      </w:r>
      <w:r>
        <w:rPr>
          <w:rStyle w:val="Nessuno"/>
          <w:rtl w:val="0"/>
          <w:lang w:val="it-IT"/>
        </w:rPr>
        <w:t xml:space="preserve">, il </w:t>
      </w:r>
      <w:r>
        <w:rPr>
          <w:rStyle w:val="Nessuno"/>
          <w:rtl w:val="0"/>
          <w:lang w:val="it-IT"/>
        </w:rPr>
        <w:t>«</w:t>
      </w:r>
      <w:r>
        <w:rPr>
          <w:rStyle w:val="Nessuno"/>
          <w:rtl w:val="0"/>
          <w:lang w:val="it-IT"/>
        </w:rPr>
        <w:t>Mondino</w:t>
      </w:r>
      <w:r>
        <w:rPr>
          <w:rStyle w:val="Nessuno"/>
          <w:rtl w:val="0"/>
          <w:lang w:val="it-IT"/>
        </w:rPr>
        <w:t>»</w:t>
      </w:r>
      <w:r>
        <w:rPr>
          <w:rStyle w:val="Nessuno"/>
          <w:rtl w:val="0"/>
          <w:lang w:val="it-IT"/>
        </w:rPr>
        <w:t xml:space="preserve">, la clinica </w:t>
      </w:r>
      <w:r>
        <w:rPr>
          <w:rStyle w:val="Nessuno"/>
          <w:rtl w:val="0"/>
          <w:lang w:val="it-IT"/>
        </w:rPr>
        <w:t>«</w:t>
      </w:r>
      <w:r>
        <w:rPr>
          <w:rStyle w:val="Nessuno"/>
          <w:rtl w:val="0"/>
          <w:lang w:val="it-IT"/>
        </w:rPr>
        <w:t>Citt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di Pavia</w:t>
      </w:r>
      <w:r>
        <w:rPr>
          <w:rStyle w:val="Nessuno"/>
          <w:rtl w:val="0"/>
          <w:lang w:val="it-IT"/>
        </w:rPr>
        <w:t>»</w:t>
      </w:r>
      <w:r>
        <w:rPr>
          <w:rStyle w:val="Nessuno"/>
          <w:rtl w:val="0"/>
          <w:lang w:val="it-IT"/>
        </w:rPr>
        <w:t>), che fanno della nostra citt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un polo sanitario e culturale significativo ed apprezzato. Pavia sarebbe diversa (anche nel suo affascinante aspetto urbanistico) senza la presenza della Chiesa, che dal quarto secolo vive come comunit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retta da un vescovo e che ha svolto un ruolo non marginale nella nascita e nello sviluppo della stessa Universit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e del </w:t>
      </w:r>
      <w:r>
        <w:rPr>
          <w:rStyle w:val="Nessuno"/>
          <w:rtl w:val="0"/>
          <w:lang w:val="it-IT"/>
        </w:rPr>
        <w:t>«</w:t>
      </w:r>
      <w:r>
        <w:rPr>
          <w:rStyle w:val="Nessuno"/>
          <w:rtl w:val="0"/>
          <w:lang w:val="it-IT"/>
        </w:rPr>
        <w:t>San Matteo</w:t>
      </w:r>
      <w:r>
        <w:rPr>
          <w:rStyle w:val="Nessuno"/>
          <w:rtl w:val="0"/>
          <w:lang w:val="it-IT"/>
        </w:rPr>
        <w:t xml:space="preserve">» </w:t>
      </w:r>
      <w:r>
        <w:rPr>
          <w:rStyle w:val="Nessuno"/>
          <w:rtl w:val="0"/>
          <w:lang w:val="it-IT"/>
        </w:rPr>
        <w:t>come poli culturali, di ricerca scientifica e di attenzione alla persona.</w:t>
      </w:r>
    </w:p>
    <w:p>
      <w:pPr>
        <w:pStyle w:val="Normal.0"/>
        <w:jc w:val="both"/>
      </w:pPr>
      <w:r>
        <w:rPr>
          <w:rStyle w:val="Nessuno"/>
          <w:rtl w:val="0"/>
          <w:lang w:val="it-IT"/>
        </w:rPr>
        <w:t>La collaborazione, nella chiara distinzione del compito e della missione della Chiesa, con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Universit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e il Policlinico ha certamente avuto tempi e momenti differenti durante questi secoli: nell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orizzonte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attuale societ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secolarizzata, multiculturale e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insegna del pluralismo si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tuttavia stabilito un dialogo vivo tra le nostre realt</w:t>
      </w:r>
      <w:r>
        <w:rPr>
          <w:rStyle w:val="Nessuno"/>
          <w:rtl w:val="0"/>
          <w:lang w:val="it-IT"/>
        </w:rPr>
        <w:t>à</w:t>
      </w:r>
      <w:r>
        <w:rPr>
          <w:rStyle w:val="Nessuno"/>
          <w:rtl w:val="0"/>
          <w:lang w:val="it-IT"/>
        </w:rPr>
        <w:t>; c</w:t>
      </w:r>
      <w:r>
        <w:rPr>
          <w:rStyle w:val="Nessuno"/>
          <w:rtl w:val="0"/>
          <w:lang w:val="it-IT"/>
        </w:rPr>
        <w:t xml:space="preserve">’è </w:t>
      </w:r>
      <w:r>
        <w:rPr>
          <w:rStyle w:val="Nessuno"/>
          <w:rtl w:val="0"/>
          <w:lang w:val="it-IT"/>
        </w:rPr>
        <w:t>uno scambio che avviene a livello di relazioni e di collaborazioni positive e possiamo anche pensare che certi confronti marcatamente contrappositivi tra mondo laico e mondo ecclesiale, che hanno segnato la nostra storia, appartengano ormai al passato.</w:t>
      </w:r>
    </w:p>
    <w:p>
      <w:pPr>
        <w:pStyle w:val="Normal.0"/>
        <w:jc w:val="both"/>
      </w:pPr>
    </w:p>
    <w:p>
      <w:pPr>
        <w:pStyle w:val="Normal.0"/>
        <w:ind w:firstLine="708"/>
        <w:jc w:val="both"/>
        <w:rPr>
          <w:rStyle w:val="Nessuno"/>
        </w:rPr>
      </w:pP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in questo orizzonte che, da alcuni mesi, si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costituito il Comitato </w:t>
      </w:r>
      <w:r>
        <w:rPr>
          <w:rStyle w:val="Nessuno"/>
          <w:rtl w:val="0"/>
          <w:lang w:val="it-IT"/>
        </w:rPr>
        <w:t>«</w:t>
      </w:r>
      <w:r>
        <w:rPr>
          <w:rStyle w:val="Nessuno"/>
          <w:rtl w:val="0"/>
          <w:lang w:val="it-IT"/>
        </w:rPr>
        <w:t>Mai troppo umano</w:t>
      </w:r>
      <w:r>
        <w:rPr>
          <w:rStyle w:val="Nessuno"/>
          <w:rtl w:val="0"/>
          <w:lang w:val="it-IT"/>
        </w:rPr>
        <w:t>»</w:t>
      </w:r>
      <w:r>
        <w:rPr>
          <w:rStyle w:val="Nessuno"/>
          <w:rtl w:val="0"/>
          <w:lang w:val="it-IT"/>
        </w:rPr>
        <w:t>, da me promosso in collaborazione con alcuni docenti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Universit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degli Studi di Pavia, provenienti da diverse discipline, con Rettori di alcuni collegi cittadini (</w:t>
      </w:r>
      <w:r>
        <w:rPr>
          <w:rStyle w:val="Nessuno"/>
          <w:rtl w:val="0"/>
          <w:lang w:val="it-IT"/>
        </w:rPr>
        <w:t>«</w:t>
      </w:r>
      <w:r>
        <w:rPr>
          <w:rStyle w:val="Nessuno"/>
          <w:rtl w:val="0"/>
          <w:lang w:val="it-IT"/>
        </w:rPr>
        <w:t>Collegio Borromeo</w:t>
      </w:r>
      <w:r>
        <w:rPr>
          <w:rStyle w:val="Nessuno"/>
          <w:rtl w:val="0"/>
          <w:lang w:val="it-IT"/>
        </w:rPr>
        <w:t>»</w:t>
      </w:r>
      <w:r>
        <w:rPr>
          <w:rStyle w:val="Nessuno"/>
          <w:rtl w:val="0"/>
          <w:lang w:val="it-IT"/>
        </w:rPr>
        <w:t xml:space="preserve">, </w:t>
      </w:r>
      <w:r>
        <w:rPr>
          <w:rStyle w:val="Nessuno"/>
          <w:rtl w:val="0"/>
          <w:lang w:val="it-IT"/>
        </w:rPr>
        <w:t>«</w:t>
      </w:r>
      <w:r>
        <w:rPr>
          <w:rStyle w:val="Nessuno"/>
          <w:rtl w:val="0"/>
          <w:lang w:val="it-IT"/>
        </w:rPr>
        <w:t>Santa Caterina</w:t>
      </w:r>
      <w:r>
        <w:rPr>
          <w:rStyle w:val="Nessuno"/>
          <w:rtl w:val="0"/>
          <w:lang w:val="it-IT"/>
        </w:rPr>
        <w:t xml:space="preserve">» </w:t>
      </w:r>
      <w:r>
        <w:rPr>
          <w:rStyle w:val="Nessuno"/>
          <w:rtl w:val="0"/>
          <w:lang w:val="it-IT"/>
        </w:rPr>
        <w:t xml:space="preserve">e </w:t>
      </w:r>
      <w:r>
        <w:rPr>
          <w:rStyle w:val="Nessuno"/>
          <w:rtl w:val="0"/>
          <w:lang w:val="it-IT"/>
        </w:rPr>
        <w:t>«</w:t>
      </w:r>
      <w:r>
        <w:rPr>
          <w:rStyle w:val="Nessuno"/>
          <w:rtl w:val="0"/>
          <w:lang w:val="it-IT"/>
        </w:rPr>
        <w:t>Cardano</w:t>
      </w:r>
      <w:r>
        <w:rPr>
          <w:rStyle w:val="Nessuno"/>
          <w:rtl w:val="0"/>
          <w:lang w:val="it-IT"/>
        </w:rPr>
        <w:t>»</w:t>
      </w:r>
      <w:r>
        <w:rPr>
          <w:rStyle w:val="Nessuno"/>
          <w:rtl w:val="0"/>
          <w:lang w:val="it-IT"/>
        </w:rPr>
        <w:t>), nonch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con liberi professionisti e ricercatori nel campo medico-sanitario della Fondazione Policlinico </w:t>
      </w:r>
      <w:r>
        <w:rPr>
          <w:rStyle w:val="Nessuno"/>
          <w:rtl w:val="0"/>
          <w:lang w:val="it-IT"/>
        </w:rPr>
        <w:t>«</w:t>
      </w:r>
      <w:r>
        <w:rPr>
          <w:rStyle w:val="Nessuno"/>
          <w:rtl w:val="0"/>
          <w:lang w:val="it-IT"/>
        </w:rPr>
        <w:t>San Matteo</w:t>
      </w:r>
      <w:r>
        <w:rPr>
          <w:rStyle w:val="Nessuno"/>
          <w:rtl w:val="0"/>
          <w:lang w:val="it-IT"/>
        </w:rPr>
        <w:t>»</w:t>
      </w:r>
      <w:r>
        <w:rPr>
          <w:rStyle w:val="Nessuno"/>
          <w:rtl w:val="0"/>
          <w:lang w:val="it-IT"/>
        </w:rPr>
        <w:t>.</w:t>
      </w:r>
    </w:p>
    <w:p>
      <w:pPr>
        <w:pStyle w:val="Normal.0"/>
        <w:ind w:firstLine="708"/>
        <w:jc w:val="both"/>
      </w:pPr>
    </w:p>
    <w:p>
      <w:pPr>
        <w:pStyle w:val="Normal.0"/>
        <w:ind w:firstLine="708"/>
        <w:jc w:val="both"/>
      </w:pPr>
      <w:r>
        <w:rPr>
          <w:rStyle w:val="Nessuno"/>
          <w:rtl w:val="0"/>
          <w:lang w:val="it-IT"/>
        </w:rPr>
        <w:t xml:space="preserve">Questo gruppo di lavoro desidera riprendere (in forma nuova) la positiva esperienza della </w:t>
      </w:r>
      <w:r>
        <w:rPr>
          <w:rStyle w:val="Nessuno"/>
          <w:rtl w:val="0"/>
          <w:lang w:val="it-IT"/>
        </w:rPr>
        <w:t>«</w:t>
      </w:r>
      <w:r>
        <w:rPr>
          <w:rStyle w:val="Nessuno"/>
          <w:rtl w:val="0"/>
          <w:lang w:val="it-IT"/>
        </w:rPr>
        <w:t>Tavola del dialogo</w:t>
      </w:r>
      <w:r>
        <w:rPr>
          <w:rStyle w:val="Nessuno"/>
          <w:rtl w:val="0"/>
          <w:lang w:val="it-IT"/>
        </w:rPr>
        <w:t>»</w:t>
      </w:r>
      <w:r>
        <w:rPr>
          <w:rStyle w:val="Nessuno"/>
          <w:rtl w:val="0"/>
          <w:lang w:val="it-IT"/>
        </w:rPr>
        <w:t xml:space="preserve">, che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stata sviluppata negli anni scorsi, sulla scorta della </w:t>
      </w:r>
      <w:r>
        <w:rPr>
          <w:rStyle w:val="Nessuno"/>
          <w:rtl w:val="0"/>
          <w:lang w:val="it-IT"/>
        </w:rPr>
        <w:t>«</w:t>
      </w:r>
      <w:r>
        <w:rPr>
          <w:rStyle w:val="Nessuno"/>
          <w:rtl w:val="0"/>
          <w:lang w:val="it-IT"/>
        </w:rPr>
        <w:t>Cattedra dei non credenti</w:t>
      </w:r>
      <w:r>
        <w:rPr>
          <w:rStyle w:val="Nessuno"/>
          <w:rtl w:val="0"/>
          <w:lang w:val="it-IT"/>
        </w:rPr>
        <w:t xml:space="preserve">» </w:t>
      </w:r>
      <w:r>
        <w:rPr>
          <w:rStyle w:val="Nessuno"/>
          <w:rtl w:val="0"/>
          <w:lang w:val="it-IT"/>
        </w:rPr>
        <w:t xml:space="preserve">del cardinale Carlo Maria Martini, dal mio predecessore, il caro e stimato Monsignor Giovanni Giudici. </w:t>
      </w:r>
      <w:r>
        <w:rPr>
          <w:rStyle w:val="Nessuno"/>
          <w:rtl w:val="0"/>
          <w:lang w:val="it-IT"/>
        </w:rPr>
        <w:t>«</w:t>
      </w:r>
      <w:r>
        <w:rPr>
          <w:rStyle w:val="Nessuno"/>
          <w:rtl w:val="0"/>
          <w:lang w:val="it-IT"/>
        </w:rPr>
        <w:t>Mai troppo umano</w:t>
      </w:r>
      <w:r>
        <w:rPr>
          <w:rStyle w:val="Nessuno"/>
          <w:rtl w:val="0"/>
          <w:lang w:val="it-IT"/>
        </w:rPr>
        <w:t>»</w:t>
      </w:r>
      <w:r>
        <w:rPr>
          <w:rStyle w:val="Nessuno"/>
          <w:rtl w:val="0"/>
          <w:lang w:val="it-IT"/>
        </w:rPr>
        <w:t>, attualmente, si presenta come un comitato scientifico in ausilio al Servizio per la Pastorale Universitaria e la Cultura: colgo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occasione per rinnovare il mio ringraziamento a tutti coloro che hanno deciso di aderire a questa iniziativa, al Responsabile diocesano del Servizio per la Pastorale Universitaria e la Cultura, don Riccardo Santagostino Baldi, e al dottor Filippo Moretti, che svolgono con cura la funzione di segreteria dello stesso Comitato.</w:t>
      </w:r>
    </w:p>
    <w:p>
      <w:pPr>
        <w:pStyle w:val="Normal.0"/>
        <w:jc w:val="both"/>
      </w:pPr>
    </w:p>
    <w:p>
      <w:pPr>
        <w:pStyle w:val="Normal.0"/>
        <w:ind w:firstLine="708"/>
        <w:jc w:val="both"/>
      </w:pPr>
      <w:r>
        <w:rPr>
          <w:rStyle w:val="Nessuno"/>
          <w:rtl w:val="0"/>
          <w:lang w:val="it-IT"/>
        </w:rPr>
        <w:t xml:space="preserve">Il passo che si compie oggi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dare un quadro pi</w:t>
      </w:r>
      <w:r>
        <w:rPr>
          <w:rStyle w:val="Nessuno"/>
          <w:rtl w:val="0"/>
          <w:lang w:val="it-IT"/>
        </w:rPr>
        <w:t xml:space="preserve">ù </w:t>
      </w:r>
      <w:r>
        <w:rPr>
          <w:rStyle w:val="Nessuno"/>
          <w:rtl w:val="0"/>
          <w:lang w:val="it-IT"/>
        </w:rPr>
        <w:t>definito e stabile a questa collaborazione attraverso la presente Convenzione, che regola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apporto di ciascuna delle tre realt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coinvolte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Diocesi, Universit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e Policlinico </w:t>
      </w:r>
      <w:r>
        <w:rPr>
          <w:rStyle w:val="Nessuno"/>
          <w:rtl w:val="0"/>
          <w:lang w:val="it-IT"/>
        </w:rPr>
        <w:t xml:space="preserve">– </w:t>
      </w:r>
      <w:r>
        <w:rPr>
          <w:rStyle w:val="Nessuno"/>
          <w:rtl w:val="0"/>
          <w:lang w:val="it-IT"/>
        </w:rPr>
        <w:t>e precisa la finalit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e la forma delle iniziative che potranno essere attuate nei prossimi anni. Nelle </w:t>
      </w:r>
      <w:r>
        <w:rPr>
          <w:rStyle w:val="Nessuno"/>
          <w:i w:val="1"/>
          <w:iCs w:val="1"/>
          <w:rtl w:val="0"/>
          <w:lang w:val="it-IT"/>
        </w:rPr>
        <w:t>Premesse</w:t>
      </w:r>
      <w:r>
        <w:rPr>
          <w:rStyle w:val="Nessuno"/>
          <w:rtl w:val="0"/>
          <w:lang w:val="it-IT"/>
        </w:rPr>
        <w:t xml:space="preserve"> della Convenzione stessa si descrive, in modo sintetico, lo scopo che ci anima: </w:t>
      </w:r>
      <w:r>
        <w:rPr>
          <w:rStyle w:val="Nessuno"/>
          <w:rtl w:val="0"/>
          <w:lang w:val="it-IT"/>
        </w:rPr>
        <w:t>«</w:t>
      </w:r>
      <w:r>
        <w:rPr>
          <w:rStyle w:val="Nessuno"/>
          <w:rtl w:val="0"/>
          <w:lang w:val="it-IT"/>
        </w:rPr>
        <w:t>Nella citt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di Pavia operano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Universit</w:t>
      </w:r>
      <w:r>
        <w:rPr>
          <w:rStyle w:val="Nessuno"/>
          <w:rtl w:val="0"/>
          <w:lang w:val="it-IT"/>
        </w:rPr>
        <w:t>à</w:t>
      </w:r>
      <w:r>
        <w:rPr>
          <w:rStyle w:val="Nessuno"/>
          <w:rtl w:val="0"/>
          <w:lang w:val="it-IT"/>
        </w:rPr>
        <w:t xml:space="preserve">, la Diocesi e la Fondazione </w:t>
      </w:r>
      <w:r>
        <w:rPr>
          <w:rStyle w:val="Nessuno"/>
          <w:rtl w:val="0"/>
          <w:lang w:val="it-IT"/>
        </w:rPr>
        <w:t>“</w:t>
      </w:r>
      <w:r>
        <w:rPr>
          <w:rStyle w:val="Nessuno"/>
          <w:rtl w:val="0"/>
          <w:lang w:val="it-IT"/>
        </w:rPr>
        <w:t>San Matteo</w:t>
      </w:r>
      <w:r>
        <w:rPr>
          <w:rStyle w:val="Nessuno"/>
          <w:rtl w:val="0"/>
          <w:lang w:val="it-IT"/>
        </w:rPr>
        <w:t>”</w:t>
      </w:r>
      <w:r>
        <w:rPr>
          <w:rStyle w:val="Nessuno"/>
          <w:rtl w:val="0"/>
          <w:lang w:val="it-IT"/>
        </w:rPr>
        <w:t>, che si trovano a convergere nelle loro attivit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su una riflessione critica e profonda intorno ai temi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Umano (ovvero ci</w:t>
      </w:r>
      <w:r>
        <w:rPr>
          <w:rStyle w:val="Nessuno"/>
          <w:rtl w:val="0"/>
          <w:lang w:val="it-IT"/>
        </w:rPr>
        <w:t xml:space="preserve">ò </w:t>
      </w:r>
      <w:r>
        <w:rPr>
          <w:rStyle w:val="Nessuno"/>
          <w:rtl w:val="0"/>
          <w:lang w:val="it-IT"/>
        </w:rPr>
        <w:t xml:space="preserve">che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proprio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essere umano). Visto il comune interesse sul punto in questione, le Istituzioni si propongono di farsi promotrici di iniziative di diffusione della conoscenza relativa a tale tematica verso i giovani, le scuole, il mondo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associazionismo 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intera collettivit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attraverso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organizzazione di eventi. Le Istituzioni intendono cos</w:t>
      </w:r>
      <w:r>
        <w:rPr>
          <w:rStyle w:val="Nessuno"/>
          <w:rtl w:val="0"/>
          <w:lang w:val="it-IT"/>
        </w:rPr>
        <w:t xml:space="preserve">ì </w:t>
      </w:r>
      <w:r>
        <w:rPr>
          <w:rStyle w:val="Nessuno"/>
          <w:rtl w:val="0"/>
          <w:lang w:val="it-IT"/>
        </w:rPr>
        <w:t xml:space="preserve">anche dare seguito al </w:t>
      </w:r>
      <w:r>
        <w:rPr>
          <w:rStyle w:val="Nessuno"/>
          <w:rtl w:val="0"/>
          <w:lang w:val="it-IT"/>
        </w:rPr>
        <w:t>“</w:t>
      </w:r>
      <w:r>
        <w:rPr>
          <w:rStyle w:val="Nessuno"/>
          <w:rtl w:val="0"/>
          <w:lang w:val="it-IT"/>
        </w:rPr>
        <w:t>Manifesto per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Universit</w:t>
      </w:r>
      <w:r>
        <w:rPr>
          <w:rStyle w:val="Nessuno"/>
          <w:rtl w:val="0"/>
          <w:lang w:val="it-IT"/>
        </w:rPr>
        <w:t xml:space="preserve">à” </w:t>
      </w:r>
      <w:r>
        <w:rPr>
          <w:rStyle w:val="Nessuno"/>
          <w:rtl w:val="0"/>
          <w:lang w:val="it-IT"/>
        </w:rPr>
        <w:t>stipulato congiuntamente a Roma il 15 maggio 2019 dalla Conferenza Episcopale Italiana e dalla Conferenza dei Rettori delle Universit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Italiane, favorendo lo scambio reciproco di esperienze e informazioni anche tramite la promozione di iniziative comuni e promuovendo una linea diretta di dialogo tra le Istituzioni attraverso i responsabili operativi rispettivamente individuati</w:t>
      </w:r>
      <w:r>
        <w:rPr>
          <w:rStyle w:val="Nessuno"/>
          <w:rtl w:val="0"/>
          <w:lang w:val="it-IT"/>
        </w:rPr>
        <w:t>»</w:t>
      </w:r>
      <w:r>
        <w:rPr>
          <w:rStyle w:val="Nessuno"/>
          <w:rtl w:val="0"/>
          <w:lang w:val="it-IT"/>
        </w:rPr>
        <w:t>.</w:t>
      </w:r>
    </w:p>
    <w:p>
      <w:pPr>
        <w:pStyle w:val="Normal.0"/>
        <w:jc w:val="both"/>
      </w:pPr>
    </w:p>
    <w:p>
      <w:pPr>
        <w:pStyle w:val="Normal.0"/>
        <w:ind w:firstLine="708"/>
        <w:jc w:val="both"/>
      </w:pPr>
      <w:r>
        <w:rPr>
          <w:rStyle w:val="Nessuno"/>
          <w:rtl w:val="0"/>
          <w:lang w:val="it-IT"/>
        </w:rPr>
        <w:t>Non mi dilungo nell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esporre i contenuti specifici della presente Convenzione, desidero solo mettere in evidenza che questo percorso si raccorda perfettamente con il </w:t>
      </w:r>
      <w:r>
        <w:rPr>
          <w:rStyle w:val="Nessuno"/>
          <w:rtl w:val="0"/>
          <w:lang w:val="it-IT"/>
        </w:rPr>
        <w:t>“</w:t>
      </w:r>
      <w:r>
        <w:rPr>
          <w:rStyle w:val="Nessuno"/>
          <w:rtl w:val="0"/>
          <w:lang w:val="it-IT"/>
        </w:rPr>
        <w:t>Manifesto per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Universit</w:t>
      </w:r>
      <w:r>
        <w:rPr>
          <w:rStyle w:val="Nessuno"/>
          <w:rtl w:val="0"/>
          <w:lang w:val="it-IT"/>
        </w:rPr>
        <w:t>à”</w:t>
      </w:r>
      <w:r>
        <w:rPr>
          <w:rStyle w:val="Nessuno"/>
          <w:rtl w:val="0"/>
          <w:lang w:val="it-IT"/>
        </w:rPr>
        <w:t>, citato nelle premesse della Convenzione, alla cui realizzazione ha anche contribuito, tra gli altri, il dottor Ernesto Diaco, qui presente, responsabile CEI per la Scuola 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Universit</w:t>
      </w:r>
      <w:r>
        <w:rPr>
          <w:rStyle w:val="Nessuno"/>
          <w:rtl w:val="0"/>
          <w:lang w:val="it-IT"/>
        </w:rPr>
        <w:t>à</w:t>
      </w:r>
      <w:r>
        <w:rPr>
          <w:rStyle w:val="Nessuno"/>
          <w:rtl w:val="0"/>
          <w:lang w:val="it-IT"/>
        </w:rPr>
        <w:t>: lo ringrazio per il suo servizio qualificato e per aver voluto essere oggi qui con noi.</w:t>
      </w:r>
    </w:p>
    <w:p>
      <w:pPr>
        <w:pStyle w:val="Normal.0"/>
        <w:jc w:val="both"/>
      </w:pPr>
      <w:r>
        <w:rPr>
          <w:rStyle w:val="Nessuno"/>
          <w:rtl w:val="0"/>
          <w:lang w:val="it-IT"/>
        </w:rPr>
        <w:t>Mi sta a cuore, infine, ricordare il desiderio pi</w:t>
      </w:r>
      <w:r>
        <w:rPr>
          <w:rStyle w:val="Nessuno"/>
          <w:rtl w:val="0"/>
          <w:lang w:val="it-IT"/>
        </w:rPr>
        <w:t xml:space="preserve">ù </w:t>
      </w:r>
      <w:r>
        <w:rPr>
          <w:rStyle w:val="Nessuno"/>
          <w:rtl w:val="0"/>
          <w:lang w:val="it-IT"/>
        </w:rPr>
        <w:t>profondo che condividiamo: quello di mostrare la possibilit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e la fecondit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 xml:space="preserve">di un dialogo </w:t>
      </w:r>
      <w:r>
        <w:rPr>
          <w:rStyle w:val="Nessuno"/>
          <w:rtl w:val="0"/>
          <w:lang w:val="it-IT"/>
        </w:rPr>
        <w:t>«</w:t>
      </w:r>
      <w:r>
        <w:rPr>
          <w:rStyle w:val="Nessuno"/>
          <w:rtl w:val="0"/>
          <w:lang w:val="it-IT"/>
        </w:rPr>
        <w:t>laico</w:t>
      </w:r>
      <w:r>
        <w:rPr>
          <w:rStyle w:val="Nessuno"/>
          <w:rtl w:val="0"/>
          <w:lang w:val="it-IT"/>
        </w:rPr>
        <w:t>»</w:t>
      </w:r>
      <w:r>
        <w:rPr>
          <w:rStyle w:val="Nessuno"/>
          <w:rtl w:val="0"/>
          <w:lang w:val="it-IT"/>
        </w:rPr>
        <w:t>, non chiuso pregiudizialmente alla prospettiva religiosa, su temi che dovrebbero interessare e toccare la vita di tutti, credenti e non-credenti, docenti e studenti, ricercatori e intellettuali, uomini e donne nei loro pi</w:t>
      </w:r>
      <w:r>
        <w:rPr>
          <w:rStyle w:val="Nessuno"/>
          <w:rtl w:val="0"/>
          <w:lang w:val="it-IT"/>
        </w:rPr>
        <w:t xml:space="preserve">ù </w:t>
      </w:r>
      <w:r>
        <w:rPr>
          <w:rStyle w:val="Nessuno"/>
          <w:rtl w:val="0"/>
          <w:lang w:val="it-IT"/>
        </w:rPr>
        <w:t>vari impegni di lavoro e nelle differenti condizioni di esistenza. Questo pu</w:t>
      </w:r>
      <w:r>
        <w:rPr>
          <w:rStyle w:val="Nessuno"/>
          <w:rtl w:val="0"/>
          <w:lang w:val="it-IT"/>
        </w:rPr>
        <w:t xml:space="preserve">ò </w:t>
      </w:r>
      <w:r>
        <w:rPr>
          <w:rStyle w:val="Nessuno"/>
          <w:rtl w:val="0"/>
          <w:lang w:val="it-IT"/>
        </w:rPr>
        <w:t>essere un contributo positivo al clima sociale dei nostri ambienti e delle relazioni che caratterizzano il tessuto vivo di una citt</w:t>
      </w:r>
      <w:r>
        <w:rPr>
          <w:rStyle w:val="Nessuno"/>
          <w:rtl w:val="0"/>
          <w:lang w:val="it-IT"/>
        </w:rPr>
        <w:t>à</w:t>
      </w:r>
      <w:r>
        <w:rPr>
          <w:rStyle w:val="Nessuno"/>
          <w:rtl w:val="0"/>
          <w:lang w:val="it-IT"/>
        </w:rPr>
        <w:t>, come la nostra, una testimonianza che incontrarsi, dialogare tra persone con posizioni differenti, attraversate da comuni domande e da interrogativi che il nostro tempo suscita in chi ha a cuore il bene e il volto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umano,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possibile, e soprattutto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un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esperienza che arricchisce, e che fa crescere nello sviluppo di un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identit</w:t>
      </w:r>
      <w:r>
        <w:rPr>
          <w:rStyle w:val="Nessuno"/>
          <w:rtl w:val="0"/>
          <w:lang w:val="it-IT"/>
        </w:rPr>
        <w:t xml:space="preserve">à </w:t>
      </w:r>
      <w:r>
        <w:rPr>
          <w:rStyle w:val="Nessuno"/>
          <w:rtl w:val="0"/>
          <w:lang w:val="it-IT"/>
        </w:rPr>
        <w:t>consapevole, aperta e non ideologica.</w:t>
      </w:r>
    </w:p>
    <w:p>
      <w:pPr>
        <w:pStyle w:val="Normal.0"/>
        <w:jc w:val="both"/>
      </w:pPr>
      <w:r>
        <w:rPr>
          <w:rStyle w:val="Nessuno"/>
          <w:rtl w:val="0"/>
          <w:lang w:val="it-IT"/>
        </w:rPr>
        <w:t>Concludo esprimendo il mio pi</w:t>
      </w:r>
      <w:r>
        <w:rPr>
          <w:rStyle w:val="Nessuno"/>
          <w:rtl w:val="0"/>
          <w:lang w:val="it-IT"/>
        </w:rPr>
        <w:t xml:space="preserve">ù </w:t>
      </w:r>
      <w:r>
        <w:rPr>
          <w:rStyle w:val="Nessuno"/>
          <w:rtl w:val="0"/>
          <w:lang w:val="it-IT"/>
        </w:rPr>
        <w:t>vivo e sentito augurio all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insegna di una condivisione sempre pi</w:t>
      </w:r>
      <w:r>
        <w:rPr>
          <w:rStyle w:val="Nessuno"/>
          <w:rtl w:val="0"/>
          <w:lang w:val="it-IT"/>
        </w:rPr>
        <w:t xml:space="preserve">ù </w:t>
      </w:r>
      <w:r>
        <w:rPr>
          <w:rStyle w:val="Nessuno"/>
          <w:rtl w:val="0"/>
          <w:lang w:val="it-IT"/>
        </w:rPr>
        <w:t>feconda del percorso che abbiamo iniziato soprattutto con i tanti giovani universitari, i docenti, il personale tecnico-amministrativo 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Ateneo e il personale del Policlinico, che rappresentano una ricchezza umana per il presente e per il futuro.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  <w:font w:name="Edwardian Script ITC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ind w:right="360"/>
      <w:jc w:val="center"/>
      <w:rPr>
        <w:rStyle w:val="Nessuno"/>
        <w:rFonts w:ascii="Garamond" w:cs="Garamond" w:hAnsi="Garamond" w:eastAsia="Garamond"/>
        <w:b w:val="1"/>
        <w:bCs w:val="1"/>
        <w:outline w:val="0"/>
        <w:color w:val="008000"/>
        <w:sz w:val="20"/>
        <w:szCs w:val="20"/>
        <w:u w:color="008000"/>
        <w14:textFill>
          <w14:solidFill>
            <w14:srgbClr w14:val="008000"/>
          </w14:solidFill>
        </w14:textFill>
      </w:rPr>
    </w:pPr>
    <w:r>
      <w:rPr>
        <w:rStyle w:val="Nessuno"/>
        <w:rFonts w:ascii="Garamond" w:hAnsi="Garamond"/>
        <w:b w:val="1"/>
        <w:bCs w:val="1"/>
        <w:outline w:val="0"/>
        <w:color w:val="008000"/>
        <w:sz w:val="20"/>
        <w:szCs w:val="20"/>
        <w:u w:color="008000"/>
        <w:rtl w:val="0"/>
        <w:lang w:val="it-IT"/>
        <w14:textFill>
          <w14:solidFill>
            <w14:srgbClr w14:val="008000"/>
          </w14:solidFill>
        </w14:textFill>
      </w:rPr>
      <w:t xml:space="preserve">Piazza Duomo, 11 - 27100 Pavia - tel. 0382.386511 - fax 0382.386530 </w:t>
    </w:r>
  </w:p>
  <w:p>
    <w:pPr>
      <w:pStyle w:val="footer"/>
      <w:tabs>
        <w:tab w:val="right" w:pos="9612"/>
        <w:tab w:val="clear" w:pos="9638"/>
      </w:tabs>
      <w:ind w:right="360"/>
      <w:jc w:val="center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"http://www.pastoraleuniversitariapv.it"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it-IT"/>
      </w:rPr>
      <w:t>www.pastoraleuniversitariapv.it</w:t>
    </w:r>
    <w:r>
      <w:rPr/>
      <w:fldChar w:fldCharType="end" w:fldLock="0"/>
    </w:r>
    <w:r>
      <w:rPr>
        <w:rStyle w:val="Hyperlink.0"/>
        <w:rtl w:val="0"/>
        <w:lang w:val="it-IT"/>
      </w:rPr>
      <w:t xml:space="preserve"> – </w:t>
    </w:r>
    <w:r>
      <w:rPr>
        <w:rStyle w:val="Hyperlink.0"/>
        <w:rtl w:val="0"/>
        <w:lang w:val="it-IT"/>
      </w:rPr>
      <w:t>pastoraleuniversitaria@diocesi.pavia.it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bidi w:val="0"/>
      <w:ind w:left="0" w:right="0" w:firstLine="0"/>
      <w:jc w:val="left"/>
      <w:rPr>
        <w:rStyle w:val="Nessuno"/>
        <w:rFonts w:ascii="Garamond" w:hAnsi="Garamond"/>
        <w:b w:val="1"/>
        <w:bCs w:val="1"/>
        <w:smallCaps w:val="1"/>
        <w:outline w:val="0"/>
        <w:color w:val="008000"/>
        <w:sz w:val="14"/>
        <w:szCs w:val="14"/>
        <w:u w:color="008000"/>
        <w:rtl w:val="0"/>
        <w14:textFill>
          <w14:solidFill>
            <w14:srgbClr w14:val="008000"/>
          </w14:solidFill>
        </w14:textFill>
      </w:rPr>
    </w:pPr>
    <w:r>
      <w:rPr>
        <w:rStyle w:val="Nessuno"/>
        <w:rFonts w:ascii="Times New Roman" w:hAnsi="Times New Roman"/>
        <w:b w:val="0"/>
        <w:bCs w:val="0"/>
        <w:caps w:val="0"/>
        <w:smallCaps w:val="0"/>
        <w:outline w:val="0"/>
        <w:color w:val="008000"/>
        <w:sz w:val="14"/>
        <w:szCs w:val="14"/>
        <w:u w:color="008000"/>
        <w14:textFill>
          <w14:solidFill>
            <w14:srgbClr w14:val="008000"/>
          </w14:solidFill>
        </w14:textFill>
      </w:rPr>
      <w:drawing>
        <wp:inline distT="0" distB="0" distL="0" distR="0">
          <wp:extent cx="914400" cy="886460"/>
          <wp:effectExtent l="0" t="0" r="0" b="0"/>
          <wp:docPr id="1073741825" name="officeArt object" descr="curia ver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uria verde" descr="curia verd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86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essuno"/>
        <w:rFonts w:ascii="Times New Roman" w:hAnsi="Times New Roman"/>
        <w:b w:val="0"/>
        <w:bCs w:val="0"/>
        <w:caps w:val="0"/>
        <w:smallCaps w:val="0"/>
        <w:outline w:val="0"/>
        <w:color w:val="008000"/>
        <w:sz w:val="14"/>
        <w:szCs w:val="14"/>
        <w:u w:color="008000"/>
        <w14:textFill>
          <w14:solidFill>
            <w14:srgbClr w14:val="008000"/>
          </w14:solidFill>
        </w14:textFill>
      </w:rPr>
      <w:tab/>
    </w:r>
  </w:p>
  <w:p>
    <w:pPr>
      <w:pStyle w:val="Normal.0"/>
      <w:bidi w:val="0"/>
      <w:ind w:left="72" w:right="0" w:firstLine="0"/>
      <w:jc w:val="left"/>
      <w:rPr>
        <w:rStyle w:val="Nessuno"/>
        <w:rFonts w:ascii="Garamond" w:cs="Garamond" w:hAnsi="Garamond" w:eastAsia="Garamond"/>
        <w:b w:val="1"/>
        <w:bCs w:val="1"/>
        <w:smallCaps w:val="1"/>
        <w:outline w:val="0"/>
        <w:color w:val="008000"/>
        <w:sz w:val="28"/>
        <w:szCs w:val="28"/>
        <w:u w:color="008000"/>
        <w:rtl w:val="0"/>
        <w14:textFill>
          <w14:solidFill>
            <w14:srgbClr w14:val="008000"/>
          </w14:solidFill>
        </w14:textFill>
      </w:rPr>
    </w:pPr>
    <w:r>
      <w:rPr>
        <w:rStyle w:val="Nessuno"/>
        <w:rFonts w:ascii="Garamond" w:hAnsi="Garamond"/>
        <w:b w:val="1"/>
        <w:bCs w:val="1"/>
        <w:smallCaps w:val="1"/>
        <w:outline w:val="0"/>
        <w:color w:val="008000"/>
        <w:sz w:val="28"/>
        <w:szCs w:val="28"/>
        <w:u w:color="008000"/>
        <w:rtl w:val="0"/>
        <w:lang w:val="it-IT"/>
        <w14:textFill>
          <w14:solidFill>
            <w14:srgbClr w14:val="008000"/>
          </w14:solidFill>
        </w14:textFill>
      </w:rPr>
      <w:t>Curia vescovile di Pavia</w:t>
    </w:r>
  </w:p>
  <w:p>
    <w:pPr>
      <w:pStyle w:val="Normal.0"/>
      <w:rPr>
        <w:rStyle w:val="Nessuno"/>
        <w:rFonts w:ascii="Garamond" w:cs="Garamond" w:hAnsi="Garamond" w:eastAsia="Garamond"/>
        <w:b w:val="1"/>
        <w:bCs w:val="1"/>
        <w:smallCaps w:val="1"/>
        <w:outline w:val="0"/>
        <w:color w:val="008000"/>
        <w:sz w:val="8"/>
        <w:szCs w:val="8"/>
        <w:u w:color="008000"/>
        <w:lang w:val="it-IT"/>
        <w14:textFill>
          <w14:solidFill>
            <w14:srgbClr w14:val="008000"/>
          </w14:solidFill>
        </w14:textFill>
      </w:rPr>
    </w:pPr>
  </w:p>
  <w:p>
    <w:pPr>
      <w:pStyle w:val="Normal.0"/>
      <w:bidi w:val="0"/>
      <w:ind w:left="72" w:right="0" w:firstLine="0"/>
      <w:jc w:val="left"/>
      <w:rPr>
        <w:rStyle w:val="Nessuno"/>
        <w:rFonts w:ascii="Edwardian Script ITC" w:cs="Edwardian Script ITC" w:hAnsi="Edwardian Script ITC" w:eastAsia="Edwardian Script ITC"/>
        <w:outline w:val="0"/>
        <w:color w:val="008000"/>
        <w:sz w:val="34"/>
        <w:szCs w:val="34"/>
        <w:u w:color="008000"/>
        <w:rtl w:val="0"/>
        <w14:textFill>
          <w14:solidFill>
            <w14:srgbClr w14:val="008000"/>
          </w14:solidFill>
        </w14:textFill>
      </w:rPr>
    </w:pPr>
    <w:r>
      <w:rPr>
        <w:rStyle w:val="Nessuno"/>
        <w:rFonts w:ascii="Edwardian Script ITC" w:cs="Edwardian Script ITC" w:hAnsi="Edwardian Script ITC" w:eastAsia="Edwardian Script ITC"/>
        <w:outline w:val="0"/>
        <w:color w:val="008000"/>
        <w:sz w:val="34"/>
        <w:szCs w:val="34"/>
        <w:u w:color="008000"/>
        <w:rtl w:val="0"/>
        <w:lang w:val="it-IT"/>
        <w14:textFill>
          <w14:solidFill>
            <w14:srgbClr w14:val="008000"/>
          </w14:solidFill>
        </w14:textFill>
      </w:rPr>
      <w:t>Ufficio Pastorale</w:t>
    </w:r>
  </w:p>
  <w:p>
    <w:pPr>
      <w:pStyle w:val="Normal.0"/>
      <w:bidi w:val="0"/>
      <w:ind w:left="72" w:right="0" w:firstLine="0"/>
      <w:jc w:val="left"/>
      <w:rPr>
        <w:rtl w:val="0"/>
      </w:rPr>
    </w:pPr>
    <w:r>
      <w:rPr>
        <w:rStyle w:val="Nessuno"/>
        <w:rFonts w:ascii="Garamond" w:cs="Edwardian Script ITC" w:hAnsi="Garamond" w:eastAsia="Edwardian Script ITC"/>
        <w:b w:val="1"/>
        <w:bCs w:val="1"/>
        <w:smallCaps w:val="1"/>
        <w:outline w:val="0"/>
        <w:color w:val="008000"/>
        <w:sz w:val="24"/>
        <w:szCs w:val="24"/>
        <w:u w:color="008000"/>
        <w:rtl w:val="0"/>
        <w:lang w:val="it-IT"/>
        <w14:textFill>
          <w14:solidFill>
            <w14:srgbClr w14:val="008000"/>
          </w14:solidFill>
        </w14:textFill>
      </w:rPr>
      <w:t>Servizio per la Pastorale Universitaria e Cultura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Nessuno"/>
    <w:next w:val="Hyperlink.0"/>
    <w:rPr>
      <w:rFonts w:ascii="Garamond" w:cs="Garamond" w:hAnsi="Garamond" w:eastAsia="Garamond"/>
      <w:b w:val="1"/>
      <w:bCs w:val="1"/>
      <w:outline w:val="0"/>
      <w:color w:val="008000"/>
      <w:sz w:val="20"/>
      <w:szCs w:val="20"/>
      <w:u w:color="008000"/>
      <w14:textFill>
        <w14:solidFill>
          <w14:srgbClr w14:val="008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