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6D30" w:rsidRDefault="004D6D30" w:rsidP="00497785">
      <w:pPr>
        <w:pStyle w:val="NormaleWeb"/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F4A4" wp14:editId="297CE8A8">
                <wp:simplePos x="0" y="0"/>
                <wp:positionH relativeFrom="column">
                  <wp:posOffset>341090</wp:posOffset>
                </wp:positionH>
                <wp:positionV relativeFrom="paragraph">
                  <wp:posOffset>-331500</wp:posOffset>
                </wp:positionV>
                <wp:extent cx="4208804" cy="1196975"/>
                <wp:effectExtent l="0" t="0" r="127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804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30" w:rsidRPr="00B01386" w:rsidRDefault="004D6D30" w:rsidP="00CA3200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20"/>
                              </w:rPr>
                            </w:pPr>
                            <w:r w:rsidRPr="00B01386">
                              <w:rPr>
                                <w:rFonts w:ascii="Times New Roman" w:hAnsi="Times New Roman"/>
                                <w:smallCaps/>
                                <w:sz w:val="20"/>
                              </w:rPr>
                              <w:t>Ufficio nazionale per l’educazione, la scuola e l’università</w:t>
                            </w:r>
                          </w:p>
                          <w:p w:rsidR="004D6D30" w:rsidRPr="00B01386" w:rsidRDefault="004D6D30" w:rsidP="00CA3200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20"/>
                              </w:rPr>
                            </w:pPr>
                            <w:r w:rsidRPr="00B01386">
                              <w:rPr>
                                <w:rFonts w:ascii="Times New Roman" w:hAnsi="Times New Roman"/>
                                <w:smallCaps/>
                                <w:sz w:val="20"/>
                              </w:rPr>
                              <w:t>Servizio nazionale per l’insegnamento della religione cattolica</w:t>
                            </w:r>
                          </w:p>
                          <w:p w:rsidR="004D6D30" w:rsidRPr="00B01386" w:rsidRDefault="004D6D30" w:rsidP="00CA3200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4D6D30" w:rsidRPr="00B01386" w:rsidRDefault="004D6D30" w:rsidP="00CA3200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01386">
                              <w:rPr>
                                <w:rFonts w:ascii="Times New Roman" w:hAnsi="Times New Roman"/>
                                <w:sz w:val="24"/>
                              </w:rPr>
                              <w:t>Convegno nazionale – Palermo, 8-10 aprile 2019</w:t>
                            </w:r>
                          </w:p>
                          <w:p w:rsidR="004D6D30" w:rsidRPr="00B01386" w:rsidRDefault="004D6D30" w:rsidP="00CA3200">
                            <w:pPr>
                              <w:pStyle w:val="Nessunaspaziatura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4D6D30" w:rsidRPr="00B01386" w:rsidRDefault="004D6D30" w:rsidP="00CA3200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01386">
                              <w:rPr>
                                <w:rFonts w:ascii="Times New Roman" w:hAnsi="Times New Roman"/>
                                <w:b/>
                              </w:rPr>
                              <w:t>“NON C’ERA NEANCHE LA SCUOLA MEDIA”</w:t>
                            </w:r>
                          </w:p>
                          <w:p w:rsidR="004D6D30" w:rsidRPr="00B01386" w:rsidRDefault="004D6D30" w:rsidP="00CA3200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B0138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La responsabilità educativa nel cambiamento d’epoca</w:t>
                            </w:r>
                          </w:p>
                          <w:p w:rsidR="004D6D30" w:rsidRDefault="004D6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.85pt;margin-top:-26.1pt;width:331.4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" stroked="f">
                <v:textbox>
                  <w:txbxContent>
                    <w:p w:rsidR="004D6D30" w:rsidRPr="00B01386" w:rsidRDefault="004D6D30" w:rsidP="00CA3200">
                      <w:pPr>
                        <w:pStyle w:val="Nessunaspaziatura"/>
                        <w:jc w:val="center"/>
                        <w:rPr>
                          <w:rFonts w:ascii="Times New Roman" w:hAnsi="Times New Roman"/>
                          <w:smallCaps/>
                          <w:sz w:val="20"/>
                        </w:rPr>
                      </w:pPr>
                      <w:r w:rsidRPr="00B01386">
                        <w:rPr>
                          <w:rFonts w:ascii="Times New Roman" w:hAnsi="Times New Roman"/>
                          <w:smallCaps/>
                          <w:sz w:val="20"/>
                        </w:rPr>
                        <w:t>Ufficio nazionale per l’educazione, la scuola e l’università</w:t>
                      </w:r>
                    </w:p>
                    <w:p w:rsidR="004D6D30" w:rsidRPr="00B01386" w:rsidRDefault="004D6D30" w:rsidP="00CA3200">
                      <w:pPr>
                        <w:pStyle w:val="Nessunaspaziatura"/>
                        <w:jc w:val="center"/>
                        <w:rPr>
                          <w:rFonts w:ascii="Times New Roman" w:hAnsi="Times New Roman"/>
                          <w:smallCaps/>
                          <w:sz w:val="20"/>
                        </w:rPr>
                      </w:pPr>
                      <w:r w:rsidRPr="00B01386">
                        <w:rPr>
                          <w:rFonts w:ascii="Times New Roman" w:hAnsi="Times New Roman"/>
                          <w:smallCaps/>
                          <w:sz w:val="20"/>
                        </w:rPr>
                        <w:t>Servizio nazionale per l’insegnamento della religione cattolica</w:t>
                      </w:r>
                    </w:p>
                    <w:p w:rsidR="004D6D30" w:rsidRPr="00B01386" w:rsidRDefault="004D6D30" w:rsidP="00CA3200">
                      <w:pPr>
                        <w:pStyle w:val="Nessunaspaziatura"/>
                        <w:jc w:val="center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4D6D30" w:rsidRPr="00B01386" w:rsidRDefault="004D6D30" w:rsidP="00CA3200">
                      <w:pPr>
                        <w:pStyle w:val="Nessunaspaziatura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01386">
                        <w:rPr>
                          <w:rFonts w:ascii="Times New Roman" w:hAnsi="Times New Roman"/>
                          <w:sz w:val="24"/>
                        </w:rPr>
                        <w:t>Convegno nazionale – Palermo, 8-10 aprile 2019</w:t>
                      </w:r>
                    </w:p>
                    <w:p w:rsidR="004D6D30" w:rsidRPr="00B01386" w:rsidRDefault="004D6D30" w:rsidP="00CA3200">
                      <w:pPr>
                        <w:pStyle w:val="Nessunaspaziatura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4D6D30" w:rsidRPr="00B01386" w:rsidRDefault="004D6D30" w:rsidP="00CA3200">
                      <w:pPr>
                        <w:pStyle w:val="Nessunaspaziatura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01386">
                        <w:rPr>
                          <w:rFonts w:ascii="Times New Roman" w:hAnsi="Times New Roman"/>
                          <w:b/>
                        </w:rPr>
                        <w:t>“NON C’ERA NEANCHE LA SCUOLA MEDIA”</w:t>
                      </w:r>
                    </w:p>
                    <w:p w:rsidR="004D6D30" w:rsidRPr="00B01386" w:rsidRDefault="004D6D30" w:rsidP="00CA3200">
                      <w:pPr>
                        <w:pStyle w:val="Nessunaspaziatura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B01386">
                        <w:rPr>
                          <w:rFonts w:ascii="Times New Roman" w:hAnsi="Times New Roman"/>
                          <w:b/>
                          <w:i/>
                        </w:rPr>
                        <w:t>La responsabilità educativa nel cambiamento d’epoca</w:t>
                      </w:r>
                    </w:p>
                    <w:p w:rsidR="004D6D30" w:rsidRDefault="004D6D30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56D864" wp14:editId="10B8391E">
            <wp:simplePos x="0" y="0"/>
            <wp:positionH relativeFrom="column">
              <wp:posOffset>77470</wp:posOffset>
            </wp:positionH>
            <wp:positionV relativeFrom="paragraph">
              <wp:posOffset>-393065</wp:posOffset>
            </wp:positionV>
            <wp:extent cx="143764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180" y="21213"/>
                <wp:lineTo x="2118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30" w:rsidRDefault="004D6D30" w:rsidP="00497785">
      <w:pPr>
        <w:pStyle w:val="NormaleWeb"/>
        <w:spacing w:after="0"/>
        <w:rPr>
          <w:sz w:val="32"/>
          <w:szCs w:val="32"/>
        </w:rPr>
      </w:pPr>
    </w:p>
    <w:p w:rsidR="004D6D30" w:rsidRDefault="004D6D30" w:rsidP="00497785">
      <w:pPr>
        <w:pStyle w:val="NormaleWeb"/>
        <w:spacing w:after="0"/>
        <w:rPr>
          <w:sz w:val="32"/>
          <w:szCs w:val="32"/>
        </w:rPr>
      </w:pPr>
    </w:p>
    <w:p w:rsidR="004D6D30" w:rsidRDefault="004D6D30" w:rsidP="00497785">
      <w:pPr>
        <w:pStyle w:val="NormaleWeb"/>
        <w:spacing w:after="0"/>
        <w:rPr>
          <w:sz w:val="32"/>
          <w:szCs w:val="32"/>
        </w:rPr>
      </w:pPr>
    </w:p>
    <w:p w:rsidR="00497785" w:rsidRPr="004D6D30" w:rsidRDefault="004D6D30" w:rsidP="004D6D30">
      <w:pPr>
        <w:pStyle w:val="NormaleWeb"/>
        <w:spacing w:before="119" w:beforeAutospacing="0" w:after="0"/>
        <w:ind w:left="1418" w:hanging="1418"/>
        <w:jc w:val="center"/>
        <w:rPr>
          <w:sz w:val="44"/>
        </w:rPr>
      </w:pPr>
      <w:r w:rsidRPr="004D6D30">
        <w:rPr>
          <w:color w:val="000000"/>
          <w:sz w:val="44"/>
        </w:rPr>
        <w:t xml:space="preserve"> </w:t>
      </w:r>
      <w:r w:rsidR="00497785" w:rsidRPr="004D6D30">
        <w:rPr>
          <w:color w:val="000000"/>
          <w:sz w:val="44"/>
        </w:rPr>
        <w:t>“Don Pino Puglisi, educatore e insegnante”</w:t>
      </w:r>
    </w:p>
    <w:p w:rsidR="00497785" w:rsidRDefault="00497785" w:rsidP="004D6D30">
      <w:pPr>
        <w:pStyle w:val="NormaleWeb"/>
        <w:pBdr>
          <w:bottom w:val="single" w:sz="6" w:space="0" w:color="000000"/>
        </w:pBdr>
        <w:spacing w:before="119" w:beforeAutospacing="0" w:after="0"/>
        <w:jc w:val="right"/>
        <w:rPr>
          <w:color w:val="000000"/>
        </w:rPr>
      </w:pPr>
      <w:r w:rsidRPr="004D6D30">
        <w:rPr>
          <w:color w:val="000000"/>
        </w:rPr>
        <w:t xml:space="preserve">dott. </w:t>
      </w:r>
      <w:r w:rsidRPr="004D6D30">
        <w:rPr>
          <w:b/>
          <w:bCs/>
          <w:color w:val="000000"/>
        </w:rPr>
        <w:t>Francesco Deliziosi</w:t>
      </w:r>
      <w:r w:rsidRPr="004D6D30">
        <w:rPr>
          <w:color w:val="000000"/>
        </w:rPr>
        <w:t>, giornalista e biografo di don Puglisi</w:t>
      </w:r>
    </w:p>
    <w:p w:rsidR="004D6D30" w:rsidRPr="004D6D30" w:rsidRDefault="004D6D30" w:rsidP="004D6D30">
      <w:pPr>
        <w:pStyle w:val="NormaleWeb"/>
        <w:pBdr>
          <w:bottom w:val="single" w:sz="6" w:space="0" w:color="000000"/>
        </w:pBdr>
        <w:spacing w:before="119" w:beforeAutospacing="0" w:after="0"/>
        <w:jc w:val="right"/>
      </w:pPr>
    </w:p>
    <w:p w:rsidR="00497785" w:rsidRPr="004D6D30" w:rsidRDefault="00497785" w:rsidP="004D6D30">
      <w:pPr>
        <w:pStyle w:val="NormaleWeb"/>
        <w:spacing w:after="0"/>
        <w:ind w:firstLine="708"/>
        <w:jc w:val="both"/>
      </w:pPr>
      <w:r w:rsidRPr="004D6D30">
        <w:t>Al liceo classico Vittorio Emanuele II di Palermo (dove ha ins</w:t>
      </w:r>
      <w:r w:rsidR="00B01386">
        <w:t>egnato dal 1978 fino alla morte</w:t>
      </w:r>
      <w:r w:rsidRPr="004D6D30">
        <w:t xml:space="preserve"> nel 1993) padre Pino Puglisi – amava farsi chiamare “3P”- è stato l’insegnante di religione mio e della compagna di classe che ora è mia moglie. Ci ha accompagnato nel nostro cammino di fede e ha benedetto il nostro matrimonio. Quando è diventato parroco di Brancaccio, nell’ottobre del ’90, l’abbiamo raggiunto e ci siamo impegnati con lui nel quartiere. Doveva battezzare nostro figlio Emanuele e ci metteva fretta ogni volta che ne parlavamo: “Dobbiamo battezzarlo subito, subito”... L’ultima vo</w:t>
      </w:r>
      <w:r w:rsidR="00B01386">
        <w:t>lta è successo alla fine della M</w:t>
      </w:r>
      <w:r w:rsidRPr="004D6D30">
        <w:t xml:space="preserve">essa, tre giorni prima del delitto. Lui aveva capito che gli era rimasto poco tempo, in quel caldo settembre del 1993. </w:t>
      </w:r>
    </w:p>
    <w:p w:rsidR="00497785" w:rsidRPr="004D6D30" w:rsidRDefault="00497785" w:rsidP="004D6D30">
      <w:pPr>
        <w:pStyle w:val="NormaleWeb"/>
        <w:spacing w:after="0"/>
        <w:ind w:firstLine="708"/>
        <w:jc w:val="both"/>
      </w:pPr>
      <w:r w:rsidRPr="004D6D30">
        <w:t>In classe sapeva tessere rapporti personali fortissimi. Partiva da argomenti non strettamente in programma</w:t>
      </w:r>
      <w:r w:rsidR="00B01386">
        <w:t>,</w:t>
      </w:r>
      <w:r w:rsidRPr="004D6D30">
        <w:t xml:space="preserve"> ma che interessavano noi ragazzi: politica, educazione sessuale, i difficili rapporti di amicizia o sentimentali che catalizzano l’attenzione degli a</w:t>
      </w:r>
      <w:r w:rsidR="00B01386">
        <w:t>dolescenti. Sapeva entrare in “empatia”</w:t>
      </w:r>
      <w:r w:rsidRPr="004D6D30">
        <w:t xml:space="preserve"> con noi ed era autoironico: diceva che quelle sue orecchie a sventola servivano per ascoltarci meglio. Era sempre disponibile agli incontri anche fuori dagli orari scolastici. Il suo tempo e i suoi averi erano donati totalmente agli altri, soprattutto ai giovani, con una scelta esistenziale di accoglienza e povertà. </w:t>
      </w:r>
    </w:p>
    <w:p w:rsidR="00497785" w:rsidRPr="004D6D30" w:rsidRDefault="00497785" w:rsidP="004D6D30">
      <w:pPr>
        <w:pStyle w:val="NormaleWeb"/>
        <w:spacing w:after="0"/>
        <w:ind w:firstLine="708"/>
        <w:jc w:val="both"/>
      </w:pPr>
      <w:r w:rsidRPr="004D6D30">
        <w:t>Era nato a Brancaccio, figlio di un calzolaio e di una sarta. Ordinato nel 1960, abbracciò con entusiasmo il Concilio Vaticano II grazie alla sua spiritualità profonda che si coniugava sempre col suo impegno sul territorio. In lui evangelizzazione e promozione umana coincidevano con naturalezza: ciò è evidente sin dai primi incarichi, nella zona di corso dei Mille e p</w:t>
      </w:r>
      <w:r w:rsidR="00B01386">
        <w:t>oi a Mondello. In seguito, dal '</w:t>
      </w:r>
      <w:r w:rsidRPr="004D6D30">
        <w:t>70 al '78, fu parroco a Godrano</w:t>
      </w:r>
      <w:r w:rsidR="00B01386">
        <w:t>, un paesino ancora scosso dall’</w:t>
      </w:r>
      <w:r w:rsidRPr="004D6D30">
        <w:t xml:space="preserve">odio per una faida e che lui seppe purificare con la forza </w:t>
      </w:r>
      <w:r w:rsidR="00B01386">
        <w:t>del perdono. Ebbe subito dopo l’</w:t>
      </w:r>
      <w:r w:rsidRPr="004D6D30">
        <w:t>incarico di res</w:t>
      </w:r>
      <w:r w:rsidR="00B01386">
        <w:t>ponsabile del Centro diocesano V</w:t>
      </w:r>
      <w:r w:rsidRPr="004D6D30">
        <w:t>ocazioni e di co</w:t>
      </w:r>
      <w:r w:rsidR="00B01386">
        <w:t>ordinatore regionale di questi C</w:t>
      </w:r>
      <w:r w:rsidRPr="004D6D30">
        <w:t xml:space="preserve">entri fino al '90 quando diventò il parroco di Brancaccio: missione conclusa da un colpo di pistola alla nuca per ordine dei boss mafiosi il 15 settembre del 1993, giorno del suo 56° compleanno. </w:t>
      </w:r>
    </w:p>
    <w:p w:rsidR="00497785" w:rsidRPr="004D6D30" w:rsidRDefault="00B01386" w:rsidP="004D6D30">
      <w:pPr>
        <w:pStyle w:val="NormaleWeb"/>
        <w:spacing w:after="0"/>
        <w:ind w:firstLine="708"/>
        <w:jc w:val="both"/>
      </w:pPr>
      <w:r>
        <w:t>Per la Sicilia e per ogni “periferia esistenziale”</w:t>
      </w:r>
      <w:r w:rsidR="00497785" w:rsidRPr="004D6D30">
        <w:t xml:space="preserve"> (per citare il Papa), padre Pino rappresenta oggi un simbolo ben preciso di evangelizzatore. Non un eroe antimafia (etichetta che – mi disse personalmente – rifiutava), ma un educatore delle coscienze. Ho raccolto, da giornalista e amico, tante testimonianze di alunni o di ragazzi per cui "3P" è stato – come per me e mia moglie - un punto di riferimento fondamentale. Toccante il racconto di una giovane che aveva deciso di suicidarsi al culmine di un periodo di depressione. Padre Pino riuscì a salvarla con la sua tenerezza e accoglienza. Le ripeteva: “Pensaci, per me sei importante”. Questi sono i suoi miracoli: le trasformazioni delle coscienze.</w:t>
      </w:r>
    </w:p>
    <w:p w:rsidR="00F03214" w:rsidRDefault="00F03214" w:rsidP="004D6D30">
      <w:pPr>
        <w:pStyle w:val="NormaleWeb"/>
        <w:spacing w:after="0"/>
        <w:ind w:firstLine="708"/>
        <w:jc w:val="both"/>
      </w:pPr>
    </w:p>
    <w:p w:rsidR="00497785" w:rsidRPr="004D6D30" w:rsidRDefault="00497785" w:rsidP="004D6D30">
      <w:pPr>
        <w:pStyle w:val="NormaleWeb"/>
        <w:spacing w:after="0"/>
        <w:ind w:firstLine="708"/>
        <w:jc w:val="both"/>
      </w:pPr>
      <w:r w:rsidRPr="004D6D30">
        <w:lastRenderedPageBreak/>
        <w:t xml:space="preserve">Sul sacerdote le testimonianze sono state univoche e hanno chiarito il motivo della violenta reazione della mafia. Egli propone a Brancaccio un modello di prete che i boss non riconoscono, mentre si sono sempre mostrati pronti ad accettare e «rispettare» un sacerdote che sta in sacrestia, tutto casa e chiesa, che «campa e fa campari». </w:t>
      </w:r>
    </w:p>
    <w:p w:rsidR="00497785" w:rsidRPr="004D6D30" w:rsidRDefault="00497785" w:rsidP="004D6D30">
      <w:pPr>
        <w:pStyle w:val="NormaleWeb"/>
        <w:spacing w:after="0"/>
        <w:ind w:firstLine="708"/>
        <w:jc w:val="both"/>
      </w:pPr>
      <w:r w:rsidRPr="004D6D30">
        <w:t xml:space="preserve">Padre Puglisi, in pieno spirito conciliare, sceglie invece di uscire dall'ombra del campanile e di vivere fino in fondo i problemi, i rischi, le speranze della sua gente. Desidera, in quanto parroco, la liberazione e la promozione del suo popolo, l'educazione dei suoi giovani. </w:t>
      </w:r>
    </w:p>
    <w:p w:rsidR="00497785" w:rsidRPr="004D6D30" w:rsidRDefault="00B01386" w:rsidP="004D6D30">
      <w:pPr>
        <w:pStyle w:val="NormaleWeb"/>
        <w:spacing w:after="0"/>
        <w:ind w:firstLine="708"/>
        <w:jc w:val="both"/>
      </w:pPr>
      <w:r>
        <w:t>"</w:t>
      </w:r>
      <w:r w:rsidR="00497785" w:rsidRPr="004D6D30">
        <w:t>3P" propone inoltre un nuovo modello di parrocchia. Tra le sue iniziative, ad esempio, c’è la richiesta al Comune di una scuola media a Brancaccio (il tema s</w:t>
      </w:r>
      <w:r>
        <w:t>celto per questo convegno). All’epoca era l’</w:t>
      </w:r>
      <w:r w:rsidR="00497785" w:rsidRPr="004D6D30">
        <w:t>unico quartiere di Palermo a non averla, pur contando ben 12 mila abitanti. E per questo il sacerdote si trasformò in un pungolo continuo per le istituzioni. Da qui una serie di manifestazioni, di contatti con lo Stato, di proteste e cortei. Tutto questo avviene a</w:t>
      </w:r>
      <w:r>
        <w:t>lla luce del sole, lontano dall’</w:t>
      </w:r>
      <w:r w:rsidR="00497785" w:rsidRPr="004D6D30">
        <w:t>altare, con gesti che per la loro visibilità non passano inosservati: sono scelte ben precise e compiute con la consapevolezza del loro effetto dirompe</w:t>
      </w:r>
      <w:r>
        <w:t>nte sugli equilibri mafiosi. “L’</w:t>
      </w:r>
      <w:r w:rsidR="00497785" w:rsidRPr="004D6D30">
        <w:t xml:space="preserve">ignoranza conviene a chi </w:t>
      </w:r>
      <w:r>
        <w:t>vuole che l'illegalità continui”</w:t>
      </w:r>
      <w:r w:rsidR="00497785" w:rsidRPr="004D6D30">
        <w:t>, diceva "3P" per spiegare l'assenza della scuola. Oggi la scuola media di Brancaccio è stata realizzata ed è intitolata a lui. Nel quartiere ci sono strutture sportive e sanitarie, un teatro/auditorium. Ma la lotta continua. Don Pino, con la sua vita e il suo sacrificio, ha dimostrato che Vangelo e legalità camminano insieme, non sono due mondi separati.</w:t>
      </w:r>
    </w:p>
    <w:p w:rsidR="00B01386" w:rsidRDefault="00497785" w:rsidP="004D6D30">
      <w:pPr>
        <w:pStyle w:val="NormaleWeb"/>
        <w:spacing w:before="0" w:beforeAutospacing="0" w:after="0"/>
        <w:ind w:firstLine="709"/>
        <w:jc w:val="both"/>
        <w:rPr>
          <w:b/>
          <w:bCs/>
        </w:rPr>
      </w:pPr>
      <w:r w:rsidRPr="00B01386">
        <w:rPr>
          <w:bCs/>
        </w:rPr>
        <w:t>Ricordo questa frase di padre Puglisi:</w:t>
      </w:r>
      <w:r w:rsidR="00B01386">
        <w:rPr>
          <w:b/>
          <w:bCs/>
        </w:rPr>
        <w:t xml:space="preserve"> “</w:t>
      </w:r>
      <w:r w:rsidRPr="004D6D30">
        <w:rPr>
          <w:b/>
          <w:bCs/>
        </w:rPr>
        <w:t>E' importante parlare di mafia, soprattutto nelle scuole, per combattere contro la mentalità mafiosa, che è poi qualunque ideologia disposta a svendere la dignità dell'uomo per soldi. Non ci si fermi però ai cortei, alle denunce, alle proteste. Tutte queste iniziative hanno valore ma, se ci si ferma a questo livello, sono soltanto parole. E le parole dev</w:t>
      </w:r>
      <w:r w:rsidR="00B01386">
        <w:rPr>
          <w:b/>
          <w:bCs/>
        </w:rPr>
        <w:t>ono essere confermate dai fatti”</w:t>
      </w:r>
      <w:r w:rsidRPr="004D6D30">
        <w:rPr>
          <w:b/>
          <w:bCs/>
        </w:rPr>
        <w:t xml:space="preserve">. </w:t>
      </w:r>
    </w:p>
    <w:p w:rsidR="00B01386" w:rsidRDefault="00497785" w:rsidP="004D6D30">
      <w:pPr>
        <w:pStyle w:val="NormaleWeb"/>
        <w:spacing w:before="0" w:beforeAutospacing="0" w:after="0"/>
        <w:ind w:firstLine="709"/>
        <w:jc w:val="both"/>
      </w:pPr>
      <w:r w:rsidRPr="00B01386">
        <w:rPr>
          <w:bCs/>
        </w:rPr>
        <w:t>Da queste frasi si capisce che la sua non è una sfida alla mafia ma la proposta di un’alternativa di valori civili e cristiani.</w:t>
      </w:r>
    </w:p>
    <w:p w:rsidR="00B01386" w:rsidRDefault="00497785" w:rsidP="004D6D30">
      <w:pPr>
        <w:pStyle w:val="NormaleWeb"/>
        <w:spacing w:before="0" w:beforeAutospacing="0" w:after="0"/>
        <w:ind w:firstLine="709"/>
        <w:jc w:val="both"/>
      </w:pPr>
      <w:r w:rsidRPr="00B01386">
        <w:t xml:space="preserve"> </w:t>
      </w:r>
      <w:r w:rsidRPr="00B01386">
        <w:br/>
      </w:r>
      <w:r w:rsidR="00B01386">
        <w:tab/>
      </w:r>
      <w:r w:rsidRPr="004D6D30">
        <w:t xml:space="preserve">Ho avuto l'onore di collaborare col Postulatore della Causa e voglio anche sottolineare che la beatificazione di "3P" ha anche un significato di liberazione: è come se la Chiesa avesse cacciato fuori dal tempio i mafiosi con tutto il loro armamentario di santini bruciati, “inchini” nelle processioni, bibbie del Padrino piene di “pizzini” e così via. I boss hanno usurpato i riti cristiani, cercando di farsi passare per persone religiose. </w:t>
      </w:r>
    </w:p>
    <w:p w:rsidR="00497785" w:rsidRDefault="00497785" w:rsidP="004D6D30">
      <w:pPr>
        <w:pStyle w:val="NormaleWeb"/>
        <w:spacing w:before="0" w:beforeAutospacing="0" w:after="0"/>
        <w:ind w:firstLine="709"/>
        <w:jc w:val="both"/>
      </w:pPr>
      <w:r w:rsidRPr="004D6D30">
        <w:t>Ora la Chiesa, proclamando Beato don Puglisi nel 2013, ha sottolineato: la mafia è un’altra religione, anzi è una setta, siamo due mondi a parte. Mafia e Vangelo sono incompatibili. E il parroco di Brancaccio è oggi un martire come i missionari che vengono trucidati in Africa o i sacerdoti che furono uccisi dai nazisti. I mafiosi, rappresentanti di un’altra religione, per odio alla fede cristiana hanno cercato di far tacere la sua voce. Ma, come ha detto Papa Francesco, “pensavano di averlo sconfitto, ma è lui che ha vinto”.</w:t>
      </w:r>
    </w:p>
    <w:p w:rsidR="004D6D30" w:rsidRDefault="004D6D30" w:rsidP="004D6D30">
      <w:pPr>
        <w:pStyle w:val="NormaleWeb"/>
        <w:spacing w:after="0"/>
        <w:ind w:firstLine="708"/>
        <w:jc w:val="both"/>
      </w:pPr>
    </w:p>
    <w:p w:rsidR="004D6D30" w:rsidRDefault="004D6D30" w:rsidP="004D6D30">
      <w:pPr>
        <w:pStyle w:val="NormaleWeb"/>
        <w:spacing w:after="0"/>
        <w:ind w:firstLine="708"/>
        <w:jc w:val="both"/>
      </w:pPr>
    </w:p>
    <w:p w:rsidR="00F03214" w:rsidRDefault="00F03214" w:rsidP="004D6D30">
      <w:pPr>
        <w:pStyle w:val="NormaleWeb"/>
        <w:spacing w:after="0"/>
        <w:ind w:firstLine="708"/>
        <w:jc w:val="both"/>
      </w:pPr>
    </w:p>
    <w:p w:rsidR="00F03214" w:rsidRDefault="00F03214" w:rsidP="004D6D30">
      <w:pPr>
        <w:pStyle w:val="NormaleWeb"/>
        <w:spacing w:after="0"/>
        <w:ind w:firstLine="708"/>
        <w:jc w:val="both"/>
      </w:pPr>
    </w:p>
    <w:p w:rsidR="004D6D30" w:rsidRPr="004D6D30" w:rsidRDefault="004D6D30" w:rsidP="004D6D30">
      <w:pPr>
        <w:pStyle w:val="NormaleWeb"/>
        <w:spacing w:before="0" w:beforeAutospacing="0" w:after="0"/>
        <w:jc w:val="both"/>
      </w:pPr>
      <w:r>
        <w:t>_________________________________</w:t>
      </w:r>
    </w:p>
    <w:p w:rsidR="00497785" w:rsidRPr="004D6D30" w:rsidRDefault="00B01386" w:rsidP="004D6D30">
      <w:pPr>
        <w:pStyle w:val="NormaleWeb"/>
        <w:spacing w:before="0" w:beforeAutospacing="0" w:after="0"/>
        <w:jc w:val="both"/>
        <w:rPr>
          <w:i/>
          <w:sz w:val="20"/>
        </w:rPr>
      </w:pPr>
      <w:r>
        <w:rPr>
          <w:i/>
          <w:sz w:val="20"/>
        </w:rPr>
        <w:t>L'autore è</w:t>
      </w:r>
      <w:r w:rsidR="00497785" w:rsidRPr="004D6D30">
        <w:rPr>
          <w:i/>
          <w:sz w:val="20"/>
        </w:rPr>
        <w:t xml:space="preserve"> caporedattore del Giornale di Sicilia, ha scritto per Rizzoli la biografia “Pino Puglisi, il prete che fece tremare la mafia con un sorriso” (prefazione di don Luigi Ciotti) e anche il volume che raccoglie gli scritti più significativi del sacerdote-martire: "Don Pino Puglisi – Se ognuno fa qualcosa si può fare molto" (prefazione di mons.</w:t>
      </w:r>
      <w:r w:rsidR="00F03214">
        <w:rPr>
          <w:i/>
          <w:sz w:val="20"/>
        </w:rPr>
        <w:t xml:space="preserve"> Corrado Lorefice). I diritti d’</w:t>
      </w:r>
      <w:r w:rsidR="00497785" w:rsidRPr="004D6D30">
        <w:rPr>
          <w:i/>
          <w:sz w:val="20"/>
        </w:rPr>
        <w:t>autore sono devoluti in beneficenza.</w:t>
      </w:r>
    </w:p>
    <w:sectPr w:rsidR="00497785" w:rsidRPr="004D6D30" w:rsidSect="00F0321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C9E"/>
    <w:multiLevelType w:val="multilevel"/>
    <w:tmpl w:val="34E6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AC"/>
    <w:rsid w:val="000D7EDD"/>
    <w:rsid w:val="001D0988"/>
    <w:rsid w:val="00215BAC"/>
    <w:rsid w:val="00366296"/>
    <w:rsid w:val="00497785"/>
    <w:rsid w:val="004D6D30"/>
    <w:rsid w:val="00B01386"/>
    <w:rsid w:val="00F03214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77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D6D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77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D6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 Cardamone</cp:lastModifiedBy>
  <cp:revision>2</cp:revision>
  <cp:lastPrinted>2019-03-18T12:17:00Z</cp:lastPrinted>
  <dcterms:created xsi:type="dcterms:W3CDTF">2019-03-19T09:45:00Z</dcterms:created>
  <dcterms:modified xsi:type="dcterms:W3CDTF">2019-03-19T09:45:00Z</dcterms:modified>
</cp:coreProperties>
</file>