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82" w:rsidRPr="00E57282" w:rsidRDefault="00E57282" w:rsidP="00E57282">
      <w:pPr>
        <w:spacing w:line="264" w:lineRule="auto"/>
        <w:jc w:val="center"/>
        <w:rPr>
          <w:rFonts w:ascii="Times New Roman" w:hAnsi="Times New Roman" w:cs="Times New Roman"/>
          <w:b/>
        </w:rPr>
      </w:pPr>
      <w:r w:rsidRPr="00E57282">
        <w:rPr>
          <w:rFonts w:ascii="Times New Roman" w:hAnsi="Times New Roman" w:cs="Times New Roman"/>
          <w:b/>
          <w:noProof/>
        </w:rPr>
        <w:drawing>
          <wp:inline distT="0" distB="0" distL="0" distR="0" wp14:anchorId="14711806" wp14:editId="51B357E0">
            <wp:extent cx="4810540" cy="161448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vegno PU 2019.jpg"/>
                    <pic:cNvPicPr/>
                  </pic:nvPicPr>
                  <pic:blipFill>
                    <a:blip r:embed="rId7">
                      <a:extLst>
                        <a:ext uri="{28A0092B-C50C-407E-A947-70E740481C1C}">
                          <a14:useLocalDpi xmlns:a14="http://schemas.microsoft.com/office/drawing/2010/main" val="0"/>
                        </a:ext>
                      </a:extLst>
                    </a:blip>
                    <a:stretch>
                      <a:fillRect/>
                    </a:stretch>
                  </pic:blipFill>
                  <pic:spPr>
                    <a:xfrm>
                      <a:off x="0" y="0"/>
                      <a:ext cx="4809617" cy="1614172"/>
                    </a:xfrm>
                    <a:prstGeom prst="rect">
                      <a:avLst/>
                    </a:prstGeom>
                  </pic:spPr>
                </pic:pic>
              </a:graphicData>
            </a:graphic>
          </wp:inline>
        </w:drawing>
      </w:r>
    </w:p>
    <w:p w:rsidR="00E57282" w:rsidRPr="00E57282" w:rsidRDefault="00E57282" w:rsidP="00E57282">
      <w:pPr>
        <w:spacing w:line="264" w:lineRule="auto"/>
        <w:jc w:val="both"/>
        <w:rPr>
          <w:rFonts w:ascii="Times New Roman" w:hAnsi="Times New Roman" w:cs="Times New Roman"/>
          <w:b/>
        </w:rPr>
      </w:pPr>
    </w:p>
    <w:p w:rsidR="00E57282" w:rsidRPr="00E57282" w:rsidRDefault="00E57282" w:rsidP="00E57282">
      <w:pPr>
        <w:spacing w:line="264" w:lineRule="auto"/>
        <w:jc w:val="both"/>
        <w:rPr>
          <w:rFonts w:ascii="Times New Roman" w:hAnsi="Times New Roman" w:cs="Times New Roman"/>
          <w:b/>
        </w:rPr>
      </w:pPr>
    </w:p>
    <w:p w:rsidR="00E57282" w:rsidRPr="00E57282" w:rsidRDefault="00E57282" w:rsidP="00E57282">
      <w:pPr>
        <w:spacing w:line="264" w:lineRule="auto"/>
        <w:jc w:val="both"/>
        <w:rPr>
          <w:rFonts w:ascii="Times New Roman" w:hAnsi="Times New Roman" w:cs="Times New Roman"/>
          <w:b/>
        </w:rPr>
      </w:pPr>
    </w:p>
    <w:p w:rsidR="00E57282" w:rsidRPr="00837411" w:rsidRDefault="00E57282" w:rsidP="00E57282">
      <w:pPr>
        <w:spacing w:line="264" w:lineRule="auto"/>
        <w:jc w:val="center"/>
        <w:rPr>
          <w:rFonts w:ascii="Times New Roman" w:hAnsi="Times New Roman" w:cs="Times New Roman"/>
          <w:sz w:val="28"/>
        </w:rPr>
      </w:pPr>
      <w:r w:rsidRPr="00837411">
        <w:rPr>
          <w:rFonts w:ascii="Times New Roman" w:hAnsi="Times New Roman" w:cs="Times New Roman"/>
          <w:sz w:val="28"/>
        </w:rPr>
        <w:t>Giovanni Battista Montini e la pastorale universitaria</w:t>
      </w:r>
    </w:p>
    <w:p w:rsidR="00E57282" w:rsidRPr="00E57282" w:rsidRDefault="00E57282" w:rsidP="00E57282">
      <w:pPr>
        <w:spacing w:line="264" w:lineRule="auto"/>
        <w:jc w:val="center"/>
        <w:rPr>
          <w:rFonts w:ascii="Times New Roman" w:hAnsi="Times New Roman" w:cs="Times New Roman"/>
        </w:rPr>
      </w:pPr>
    </w:p>
    <w:p w:rsidR="00E57282" w:rsidRPr="00E57282" w:rsidRDefault="00E57282" w:rsidP="00E57282">
      <w:pPr>
        <w:spacing w:line="264" w:lineRule="auto"/>
        <w:jc w:val="center"/>
        <w:rPr>
          <w:rFonts w:ascii="Times New Roman" w:hAnsi="Times New Roman" w:cs="Times New Roman"/>
        </w:rPr>
      </w:pPr>
      <w:r w:rsidRPr="00E57282">
        <w:rPr>
          <w:rFonts w:ascii="Times New Roman" w:hAnsi="Times New Roman" w:cs="Times New Roman"/>
        </w:rPr>
        <w:t xml:space="preserve">don </w:t>
      </w:r>
      <w:r w:rsidRPr="00E57282">
        <w:rPr>
          <w:rFonts w:ascii="Times New Roman" w:hAnsi="Times New Roman" w:cs="Times New Roman"/>
        </w:rPr>
        <w:t>Angelo Maffeis</w:t>
      </w:r>
    </w:p>
    <w:p w:rsidR="00E57282" w:rsidRPr="00E57282" w:rsidRDefault="00E57282" w:rsidP="00E57282">
      <w:pPr>
        <w:spacing w:line="264" w:lineRule="auto"/>
        <w:jc w:val="center"/>
        <w:rPr>
          <w:rFonts w:ascii="Times New Roman" w:hAnsi="Times New Roman" w:cs="Times New Roman"/>
        </w:rPr>
      </w:pPr>
      <w:r w:rsidRPr="00E57282">
        <w:rPr>
          <w:rFonts w:ascii="Times New Roman" w:hAnsi="Times New Roman" w:cs="Times New Roman"/>
        </w:rPr>
        <w:t>Presidente dell’Istituto Paolo VI</w:t>
      </w:r>
    </w:p>
    <w:p w:rsidR="001D4A49" w:rsidRPr="00E57282" w:rsidRDefault="001D4A49" w:rsidP="00E57282">
      <w:pPr>
        <w:spacing w:line="264" w:lineRule="auto"/>
        <w:jc w:val="both"/>
        <w:rPr>
          <w:rFonts w:ascii="Times New Roman" w:hAnsi="Times New Roman" w:cs="Times New Roman"/>
        </w:rPr>
      </w:pPr>
    </w:p>
    <w:p w:rsidR="00E57282" w:rsidRPr="00E57282" w:rsidRDefault="00E57282" w:rsidP="00E57282">
      <w:pPr>
        <w:spacing w:line="264" w:lineRule="auto"/>
        <w:jc w:val="both"/>
        <w:rPr>
          <w:rFonts w:ascii="Times New Roman" w:hAnsi="Times New Roman" w:cs="Times New Roman"/>
        </w:rPr>
      </w:pPr>
    </w:p>
    <w:p w:rsidR="00A44A14" w:rsidRPr="00E57282" w:rsidRDefault="00A44A14" w:rsidP="00E57282">
      <w:pPr>
        <w:spacing w:line="264" w:lineRule="auto"/>
        <w:jc w:val="both"/>
        <w:rPr>
          <w:rFonts w:ascii="Times New Roman" w:hAnsi="Times New Roman" w:cs="Times New Roman"/>
          <w:i/>
        </w:rPr>
      </w:pPr>
      <w:r w:rsidRPr="00E57282">
        <w:rPr>
          <w:rFonts w:ascii="Times New Roman" w:hAnsi="Times New Roman" w:cs="Times New Roman"/>
        </w:rPr>
        <w:tab/>
      </w:r>
      <w:r w:rsidR="00493540" w:rsidRPr="00E57282">
        <w:rPr>
          <w:rFonts w:ascii="Times New Roman" w:hAnsi="Times New Roman" w:cs="Times New Roman"/>
          <w:i/>
        </w:rPr>
        <w:t>La chiesa e il mondo universitario</w:t>
      </w:r>
    </w:p>
    <w:p w:rsidR="00A44A14" w:rsidRPr="00E57282" w:rsidRDefault="00783E12" w:rsidP="00E57282">
      <w:pPr>
        <w:spacing w:line="264" w:lineRule="auto"/>
        <w:jc w:val="both"/>
        <w:rPr>
          <w:rFonts w:ascii="Times New Roman" w:hAnsi="Times New Roman" w:cs="Times New Roman"/>
        </w:rPr>
      </w:pPr>
      <w:r w:rsidRPr="00E57282">
        <w:rPr>
          <w:rFonts w:ascii="Times New Roman" w:hAnsi="Times New Roman" w:cs="Times New Roman"/>
        </w:rPr>
        <w:tab/>
        <w:t xml:space="preserve">L’espressione </w:t>
      </w:r>
      <w:r w:rsidRPr="00E57282">
        <w:rPr>
          <w:rFonts w:ascii="Times New Roman" w:hAnsi="Times New Roman" w:cs="Times New Roman"/>
          <w:i/>
        </w:rPr>
        <w:t>pastorale universitar</w:t>
      </w:r>
      <w:bookmarkStart w:id="0" w:name="_GoBack"/>
      <w:bookmarkEnd w:id="0"/>
      <w:r w:rsidRPr="00E57282">
        <w:rPr>
          <w:rFonts w:ascii="Times New Roman" w:hAnsi="Times New Roman" w:cs="Times New Roman"/>
          <w:i/>
        </w:rPr>
        <w:t>ia</w:t>
      </w:r>
      <w:r w:rsidR="00273503" w:rsidRPr="00E57282">
        <w:rPr>
          <w:rFonts w:ascii="Times New Roman" w:hAnsi="Times New Roman" w:cs="Times New Roman"/>
        </w:rPr>
        <w:t>, per quanto mi è stato possibile accertare,</w:t>
      </w:r>
      <w:r w:rsidR="002C5834" w:rsidRPr="00E57282">
        <w:rPr>
          <w:rFonts w:ascii="Times New Roman" w:hAnsi="Times New Roman" w:cs="Times New Roman"/>
        </w:rPr>
        <w:t xml:space="preserve"> non si trova negli articoli e negli interventi</w:t>
      </w:r>
      <w:r w:rsidRPr="00E57282">
        <w:rPr>
          <w:rFonts w:ascii="Times New Roman" w:hAnsi="Times New Roman" w:cs="Times New Roman"/>
        </w:rPr>
        <w:t xml:space="preserve"> di Giovanni Battista Montini</w:t>
      </w:r>
      <w:r w:rsidR="00A44A14" w:rsidRPr="00E57282">
        <w:rPr>
          <w:rFonts w:ascii="Times New Roman" w:hAnsi="Times New Roman" w:cs="Times New Roman"/>
        </w:rPr>
        <w:t xml:space="preserve"> e, per ragioni storiche</w:t>
      </w:r>
      <w:r w:rsidR="004E0DA2" w:rsidRPr="00E57282">
        <w:rPr>
          <w:rFonts w:ascii="Times New Roman" w:hAnsi="Times New Roman" w:cs="Times New Roman"/>
        </w:rPr>
        <w:t xml:space="preserve"> comprensibili</w:t>
      </w:r>
      <w:r w:rsidR="00A44A14" w:rsidRPr="00E57282">
        <w:rPr>
          <w:rFonts w:ascii="Times New Roman" w:hAnsi="Times New Roman" w:cs="Times New Roman"/>
        </w:rPr>
        <w:t>, non appartiene al suo linguaggio</w:t>
      </w:r>
      <w:r w:rsidRPr="00E57282">
        <w:rPr>
          <w:rFonts w:ascii="Times New Roman" w:hAnsi="Times New Roman" w:cs="Times New Roman"/>
        </w:rPr>
        <w:t>. Ma è indubbio che la realtà intesa da questa formula è ben presente nei suoi scritti e nella sua riflessione a partire dai primi anni del suo ministero che</w:t>
      </w:r>
      <w:r w:rsidR="00273503" w:rsidRPr="00E57282">
        <w:rPr>
          <w:rFonts w:ascii="Times New Roman" w:hAnsi="Times New Roman" w:cs="Times New Roman"/>
        </w:rPr>
        <w:t>,</w:t>
      </w:r>
      <w:r w:rsidRPr="00E57282">
        <w:rPr>
          <w:rFonts w:ascii="Times New Roman" w:hAnsi="Times New Roman" w:cs="Times New Roman"/>
        </w:rPr>
        <w:t xml:space="preserve"> tra il 1924 e il 1933</w:t>
      </w:r>
      <w:r w:rsidR="00273503" w:rsidRPr="00E57282">
        <w:rPr>
          <w:rFonts w:ascii="Times New Roman" w:hAnsi="Times New Roman" w:cs="Times New Roman"/>
        </w:rPr>
        <w:t xml:space="preserve">, </w:t>
      </w:r>
      <w:r w:rsidR="00A44A14" w:rsidRPr="00E57282">
        <w:rPr>
          <w:rFonts w:ascii="Times New Roman" w:hAnsi="Times New Roman" w:cs="Times New Roman"/>
        </w:rPr>
        <w:t xml:space="preserve">lo ha visto dedicarsi </w:t>
      </w:r>
      <w:r w:rsidR="00273503" w:rsidRPr="00E57282">
        <w:rPr>
          <w:rFonts w:ascii="Times New Roman" w:hAnsi="Times New Roman" w:cs="Times New Roman"/>
        </w:rPr>
        <w:t>con particolare intensità</w:t>
      </w:r>
      <w:r w:rsidR="004E0DA2" w:rsidRPr="00E57282">
        <w:rPr>
          <w:rFonts w:ascii="Times New Roman" w:hAnsi="Times New Roman" w:cs="Times New Roman"/>
        </w:rPr>
        <w:t xml:space="preserve"> e passione </w:t>
      </w:r>
      <w:r w:rsidR="00273503" w:rsidRPr="00E57282">
        <w:rPr>
          <w:rFonts w:ascii="Times New Roman" w:hAnsi="Times New Roman" w:cs="Times New Roman"/>
        </w:rPr>
        <w:t>alla cura pastorale de</w:t>
      </w:r>
      <w:r w:rsidRPr="00E57282">
        <w:rPr>
          <w:rFonts w:ascii="Times New Roman" w:hAnsi="Times New Roman" w:cs="Times New Roman"/>
        </w:rPr>
        <w:t>gli studenti universitari della FUCI.</w:t>
      </w:r>
      <w:r w:rsidR="00A44A14" w:rsidRPr="00E57282">
        <w:rPr>
          <w:rFonts w:ascii="Times New Roman" w:hAnsi="Times New Roman" w:cs="Times New Roman"/>
        </w:rPr>
        <w:t xml:space="preserve"> </w:t>
      </w:r>
    </w:p>
    <w:p w:rsidR="00783E12" w:rsidRPr="00E57282" w:rsidRDefault="00A44A14" w:rsidP="00E57282">
      <w:pPr>
        <w:spacing w:line="264" w:lineRule="auto"/>
        <w:jc w:val="both"/>
        <w:rPr>
          <w:rFonts w:ascii="Times New Roman" w:hAnsi="Times New Roman" w:cs="Times New Roman"/>
        </w:rPr>
      </w:pPr>
      <w:r w:rsidRPr="00E57282">
        <w:rPr>
          <w:rFonts w:ascii="Times New Roman" w:hAnsi="Times New Roman" w:cs="Times New Roman"/>
        </w:rPr>
        <w:tab/>
      </w:r>
      <w:r w:rsidR="008936C0" w:rsidRPr="00E57282">
        <w:rPr>
          <w:rFonts w:ascii="Times New Roman" w:hAnsi="Times New Roman" w:cs="Times New Roman"/>
        </w:rPr>
        <w:t xml:space="preserve">In questi anni la sua riflessione ritorna </w:t>
      </w:r>
      <w:r w:rsidR="004E0DA2" w:rsidRPr="00E57282">
        <w:rPr>
          <w:rFonts w:ascii="Times New Roman" w:hAnsi="Times New Roman" w:cs="Times New Roman"/>
        </w:rPr>
        <w:t xml:space="preserve">infatti </w:t>
      </w:r>
      <w:r w:rsidR="008936C0" w:rsidRPr="00E57282">
        <w:rPr>
          <w:rFonts w:ascii="Times New Roman" w:hAnsi="Times New Roman" w:cs="Times New Roman"/>
        </w:rPr>
        <w:t xml:space="preserve">frequentemente sull’università, considerata non primariamente nei suoi aspetti culturali e istituzionali, ma dal punto di vista </w:t>
      </w:r>
      <w:r w:rsidR="008936C0" w:rsidRPr="00E57282">
        <w:rPr>
          <w:rFonts w:ascii="Times New Roman" w:hAnsi="Times New Roman" w:cs="Times New Roman"/>
          <w:i/>
        </w:rPr>
        <w:t>pastorale</w:t>
      </w:r>
      <w:r w:rsidR="008936C0" w:rsidRPr="00E57282">
        <w:rPr>
          <w:rFonts w:ascii="Times New Roman" w:hAnsi="Times New Roman" w:cs="Times New Roman"/>
        </w:rPr>
        <w:t xml:space="preserve">, cioè con l’attenzione rivolta all’impegno della chiesa in questo campo. Non a caso in un articolo del 1930 </w:t>
      </w:r>
      <w:r w:rsidR="00783E12" w:rsidRPr="00E57282">
        <w:rPr>
          <w:rFonts w:ascii="Times New Roman" w:hAnsi="Times New Roman" w:cs="Times New Roman"/>
        </w:rPr>
        <w:t xml:space="preserve">egli si interroga sulla presenza della chiesa nell’ambiente universitario e ne </w:t>
      </w:r>
      <w:r w:rsidR="004E0DA2" w:rsidRPr="00E57282">
        <w:rPr>
          <w:rFonts w:ascii="Times New Roman" w:hAnsi="Times New Roman" w:cs="Times New Roman"/>
        </w:rPr>
        <w:t xml:space="preserve">constata in modo sconsolato </w:t>
      </w:r>
      <w:r w:rsidR="00783E12" w:rsidRPr="00E57282">
        <w:rPr>
          <w:rFonts w:ascii="Times New Roman" w:hAnsi="Times New Roman" w:cs="Times New Roman"/>
        </w:rPr>
        <w:t>l’assenza quasi totale.</w:t>
      </w:r>
      <w:r w:rsidR="00CA1082" w:rsidRPr="00E57282">
        <w:rPr>
          <w:rFonts w:ascii="Times New Roman" w:hAnsi="Times New Roman" w:cs="Times New Roman"/>
        </w:rPr>
        <w:t xml:space="preserve"> </w:t>
      </w:r>
      <w:r w:rsidR="00CA1082" w:rsidRPr="00E57282">
        <w:rPr>
          <w:rFonts w:ascii="Times New Roman" w:eastAsia="MS Mincho" w:hAnsi="Times New Roman" w:cs="Times New Roman"/>
        </w:rPr>
        <w:t>«Ebbene: qual è la cura che il clero italiano s’è preso della sua Università? La risposta è terribilmente semplice; perché, salvo qualche buona eccezione, si può dire nessuna»</w:t>
      </w:r>
      <w:r w:rsidR="00CA1082" w:rsidRPr="00E57282">
        <w:rPr>
          <w:rStyle w:val="Rimandonotaapidipagina"/>
          <w:rFonts w:ascii="Times New Roman" w:eastAsia="MS Mincho" w:hAnsi="Times New Roman" w:cs="Times New Roman"/>
        </w:rPr>
        <w:footnoteReference w:id="1"/>
      </w:r>
      <w:r w:rsidR="00CA1082" w:rsidRPr="00E57282">
        <w:rPr>
          <w:rFonts w:ascii="Times New Roman" w:eastAsia="MS Mincho" w:hAnsi="Times New Roman" w:cs="Times New Roman"/>
        </w:rPr>
        <w:t xml:space="preserve">. Tra le </w:t>
      </w:r>
      <w:r w:rsidRPr="00E57282">
        <w:rPr>
          <w:rFonts w:ascii="Times New Roman" w:eastAsia="MS Mincho" w:hAnsi="Times New Roman" w:cs="Times New Roman"/>
        </w:rPr>
        <w:t xml:space="preserve">lodevoli </w:t>
      </w:r>
      <w:r w:rsidR="00CA1082" w:rsidRPr="00E57282">
        <w:rPr>
          <w:rFonts w:ascii="Times New Roman" w:eastAsia="MS Mincho" w:hAnsi="Times New Roman" w:cs="Times New Roman"/>
        </w:rPr>
        <w:t>eccezioni a questa diffusa assenza della chiesa dal mondo accademico Montini menziona l’Università Cattolica del Sacro Cuore e la FUCI. L’Università fondata da padre Gemelli non persegue però l’obiettivo di assicurare la cura pastorale a tutti gli studenti universitari, ma intende formare i propri studenti e proporsi come soggetto in grado di incidere nel panorama della cultura italiana. La FUCI si è invece assunta direttamente il compito «di assistere localmente gli Studenti delle ventitré città universitarie e di rintracciarli anche nelle loro sedi originarie»</w:t>
      </w:r>
      <w:r w:rsidR="00CA1082" w:rsidRPr="00E57282">
        <w:rPr>
          <w:rStyle w:val="Rimandonotaapidipagina"/>
          <w:rFonts w:ascii="Times New Roman" w:eastAsia="MS Mincho" w:hAnsi="Times New Roman" w:cs="Times New Roman"/>
        </w:rPr>
        <w:footnoteReference w:id="2"/>
      </w:r>
      <w:r w:rsidR="00CA1082" w:rsidRPr="00E57282">
        <w:rPr>
          <w:rFonts w:ascii="Times New Roman" w:eastAsia="MS Mincho" w:hAnsi="Times New Roman" w:cs="Times New Roman"/>
        </w:rPr>
        <w:t>.</w:t>
      </w:r>
    </w:p>
    <w:p w:rsidR="0022472E" w:rsidRPr="00E57282" w:rsidRDefault="002C5834" w:rsidP="00E57282">
      <w:pPr>
        <w:spacing w:line="264" w:lineRule="auto"/>
        <w:jc w:val="both"/>
        <w:rPr>
          <w:rFonts w:ascii="Times New Roman" w:hAnsi="Times New Roman" w:cs="Times New Roman"/>
        </w:rPr>
      </w:pPr>
      <w:r w:rsidRPr="00E57282">
        <w:rPr>
          <w:rFonts w:ascii="Times New Roman" w:hAnsi="Times New Roman" w:cs="Times New Roman"/>
        </w:rPr>
        <w:tab/>
        <w:t xml:space="preserve">Questa assenza rivela una debolezza della presenza della chiesa nella società e </w:t>
      </w:r>
      <w:r w:rsidR="00A44A14" w:rsidRPr="00E57282">
        <w:rPr>
          <w:rFonts w:ascii="Times New Roman" w:hAnsi="Times New Roman" w:cs="Times New Roman"/>
        </w:rPr>
        <w:t xml:space="preserve">manifesta </w:t>
      </w:r>
      <w:r w:rsidRPr="00E57282">
        <w:rPr>
          <w:rFonts w:ascii="Times New Roman" w:hAnsi="Times New Roman" w:cs="Times New Roman"/>
        </w:rPr>
        <w:t xml:space="preserve">la difficoltà </w:t>
      </w:r>
      <w:r w:rsidR="00A44A14" w:rsidRPr="00E57282">
        <w:rPr>
          <w:rFonts w:ascii="Times New Roman" w:hAnsi="Times New Roman" w:cs="Times New Roman"/>
        </w:rPr>
        <w:t xml:space="preserve">che essa incontra nel percepire </w:t>
      </w:r>
      <w:r w:rsidRPr="00E57282">
        <w:rPr>
          <w:rFonts w:ascii="Times New Roman" w:hAnsi="Times New Roman" w:cs="Times New Roman"/>
        </w:rPr>
        <w:t xml:space="preserve">l’ambito della cultura – in particolare le inedite sfide della cultura moderna alle quali Montini con insistenza si riferisce – come luogo decisivo </w:t>
      </w:r>
      <w:r w:rsidR="00A44A14" w:rsidRPr="00E57282">
        <w:rPr>
          <w:rFonts w:ascii="Times New Roman" w:hAnsi="Times New Roman" w:cs="Times New Roman"/>
        </w:rPr>
        <w:t xml:space="preserve">per </w:t>
      </w:r>
      <w:r w:rsidRPr="00E57282">
        <w:rPr>
          <w:rFonts w:ascii="Times New Roman" w:hAnsi="Times New Roman" w:cs="Times New Roman"/>
        </w:rPr>
        <w:t xml:space="preserve">la </w:t>
      </w:r>
      <w:r w:rsidR="00A44A14" w:rsidRPr="00E57282">
        <w:rPr>
          <w:rFonts w:ascii="Times New Roman" w:hAnsi="Times New Roman" w:cs="Times New Roman"/>
        </w:rPr>
        <w:t>testimonianza de</w:t>
      </w:r>
      <w:r w:rsidRPr="00E57282">
        <w:rPr>
          <w:rFonts w:ascii="Times New Roman" w:hAnsi="Times New Roman" w:cs="Times New Roman"/>
        </w:rPr>
        <w:t>l vangelo.</w:t>
      </w:r>
      <w:r w:rsidR="004E0DA2" w:rsidRPr="00E57282">
        <w:rPr>
          <w:rFonts w:ascii="Times New Roman" w:hAnsi="Times New Roman" w:cs="Times New Roman"/>
        </w:rPr>
        <w:t xml:space="preserve"> Il giovane Montini è invece profondamente convinto </w:t>
      </w:r>
      <w:r w:rsidR="0022472E" w:rsidRPr="00E57282">
        <w:rPr>
          <w:rFonts w:ascii="Times New Roman" w:hAnsi="Times New Roman" w:cs="Times New Roman"/>
        </w:rPr>
        <w:t xml:space="preserve">che la cultura costituisca </w:t>
      </w:r>
      <w:r w:rsidR="004E0DA2" w:rsidRPr="00E57282">
        <w:rPr>
          <w:rFonts w:ascii="Times New Roman" w:hAnsi="Times New Roman" w:cs="Times New Roman"/>
        </w:rPr>
        <w:t xml:space="preserve">un terreno privilegiato </w:t>
      </w:r>
      <w:r w:rsidR="0022472E" w:rsidRPr="00E57282">
        <w:rPr>
          <w:rFonts w:ascii="Times New Roman" w:hAnsi="Times New Roman" w:cs="Times New Roman"/>
        </w:rPr>
        <w:t>su cui l’impegno dei cattolici deve dispiegarsi</w:t>
      </w:r>
      <w:r w:rsidR="004E0DA2" w:rsidRPr="00E57282">
        <w:rPr>
          <w:rFonts w:ascii="Times New Roman" w:hAnsi="Times New Roman" w:cs="Times New Roman"/>
        </w:rPr>
        <w:t>.</w:t>
      </w:r>
      <w:r w:rsidR="0022472E" w:rsidRPr="00E57282">
        <w:rPr>
          <w:rFonts w:ascii="Times New Roman" w:hAnsi="Times New Roman" w:cs="Times New Roman"/>
        </w:rPr>
        <w:t xml:space="preserve"> </w:t>
      </w:r>
      <w:r w:rsidR="004E0DA2" w:rsidRPr="00E57282">
        <w:rPr>
          <w:rFonts w:ascii="Times New Roman" w:hAnsi="Times New Roman" w:cs="Times New Roman"/>
        </w:rPr>
        <w:t>I</w:t>
      </w:r>
      <w:r w:rsidR="0022472E" w:rsidRPr="00E57282">
        <w:rPr>
          <w:rFonts w:ascii="Times New Roman" w:hAnsi="Times New Roman" w:cs="Times New Roman"/>
        </w:rPr>
        <w:t xml:space="preserve">n un articolo pubblicato nel 1930 su </w:t>
      </w:r>
      <w:r w:rsidR="0022472E" w:rsidRPr="00E57282">
        <w:rPr>
          <w:rFonts w:ascii="Times New Roman" w:hAnsi="Times New Roman" w:cs="Times New Roman"/>
          <w:i/>
        </w:rPr>
        <w:t>Azione fucina</w:t>
      </w:r>
      <w:r w:rsidR="0022472E" w:rsidRPr="00E57282">
        <w:rPr>
          <w:rFonts w:ascii="Times New Roman" w:hAnsi="Times New Roman" w:cs="Times New Roman"/>
        </w:rPr>
        <w:t xml:space="preserve"> </w:t>
      </w:r>
      <w:r w:rsidR="00493540" w:rsidRPr="00E57282">
        <w:rPr>
          <w:rFonts w:ascii="Times New Roman" w:hAnsi="Times New Roman" w:cs="Times New Roman"/>
        </w:rPr>
        <w:t>egli rivolge l'attenzione a</w:t>
      </w:r>
      <w:r w:rsidR="0022472E" w:rsidRPr="00E57282">
        <w:rPr>
          <w:rFonts w:ascii="Times New Roman" w:hAnsi="Times New Roman" w:cs="Times New Roman"/>
        </w:rPr>
        <w:t xml:space="preserve">lla </w:t>
      </w:r>
      <w:r w:rsidR="0022472E" w:rsidRPr="00E57282">
        <w:rPr>
          <w:rFonts w:ascii="Times New Roman" w:hAnsi="Times New Roman" w:cs="Times New Roman"/>
        </w:rPr>
        <w:lastRenderedPageBreak/>
        <w:t xml:space="preserve">situazione </w:t>
      </w:r>
      <w:r w:rsidR="00493540" w:rsidRPr="00E57282">
        <w:rPr>
          <w:rFonts w:ascii="Times New Roman" w:hAnsi="Times New Roman" w:cs="Times New Roman"/>
        </w:rPr>
        <w:t>italiana dopo il Concordato e a</w:t>
      </w:r>
      <w:r w:rsidR="0022472E" w:rsidRPr="00E57282">
        <w:rPr>
          <w:rFonts w:ascii="Times New Roman" w:hAnsi="Times New Roman" w:cs="Times New Roman"/>
        </w:rPr>
        <w:t xml:space="preserve">i </w:t>
      </w:r>
      <w:r w:rsidR="00493540" w:rsidRPr="00E57282">
        <w:rPr>
          <w:rFonts w:ascii="Times New Roman" w:hAnsi="Times New Roman" w:cs="Times New Roman"/>
        </w:rPr>
        <w:t xml:space="preserve">nuovi </w:t>
      </w:r>
      <w:r w:rsidR="0022472E" w:rsidRPr="00E57282">
        <w:rPr>
          <w:rFonts w:ascii="Times New Roman" w:hAnsi="Times New Roman" w:cs="Times New Roman"/>
        </w:rPr>
        <w:t>compiti ai quali i cattolici sono chiamati</w:t>
      </w:r>
      <w:r w:rsidR="004E0DA2" w:rsidRPr="00E57282">
        <w:rPr>
          <w:rFonts w:ascii="Times New Roman" w:hAnsi="Times New Roman" w:cs="Times New Roman"/>
        </w:rPr>
        <w:t>,</w:t>
      </w:r>
      <w:r w:rsidR="00493540" w:rsidRPr="00E57282">
        <w:rPr>
          <w:rFonts w:ascii="Times New Roman" w:hAnsi="Times New Roman" w:cs="Times New Roman"/>
        </w:rPr>
        <w:t xml:space="preserve"> dopo una stagione in cui la questione romana aveva dominato l'orizzonte, mobilitando le energie dei cattolici a difesa del papa e, al tempo stesso, condizionando le forme della loro presenza nella società</w:t>
      </w:r>
      <w:r w:rsidR="0022472E" w:rsidRPr="00E57282">
        <w:rPr>
          <w:rFonts w:ascii="Times New Roman" w:hAnsi="Times New Roman" w:cs="Times New Roman"/>
        </w:rPr>
        <w:t>.</w:t>
      </w:r>
      <w:r w:rsidR="00E96506" w:rsidRPr="00E57282">
        <w:rPr>
          <w:rFonts w:ascii="Times New Roman" w:hAnsi="Times New Roman" w:cs="Times New Roman"/>
        </w:rPr>
        <w:t xml:space="preserve"> Qual è </w:t>
      </w:r>
      <w:r w:rsidR="00493540" w:rsidRPr="00E57282">
        <w:rPr>
          <w:rFonts w:ascii="Times New Roman" w:hAnsi="Times New Roman" w:cs="Times New Roman"/>
        </w:rPr>
        <w:t xml:space="preserve">l'urgenza dell'ora presente? </w:t>
      </w:r>
      <w:r w:rsidR="0022472E" w:rsidRPr="00E57282">
        <w:rPr>
          <w:rFonts w:ascii="Times New Roman" w:hAnsi="Times New Roman" w:cs="Times New Roman"/>
        </w:rPr>
        <w:t>«Tutto questo, è chiaro, esige che l’azione dei cattolici sia azione che parla alle intelligenze, che arriva agli spiriti più alti, che osa misurarsi sul terreno dei veri primati, quello del pensiero, dell’arte, dell’educazione, della stampa; in una parola, della cultura»</w:t>
      </w:r>
      <w:r w:rsidR="0022472E" w:rsidRPr="00E57282">
        <w:rPr>
          <w:rStyle w:val="Rimandonotaapidipagina"/>
          <w:rFonts w:ascii="Times New Roman" w:hAnsi="Times New Roman" w:cs="Times New Roman"/>
        </w:rPr>
        <w:footnoteReference w:id="3"/>
      </w:r>
      <w:r w:rsidR="0022472E" w:rsidRPr="00E57282">
        <w:rPr>
          <w:rFonts w:ascii="Times New Roman" w:hAnsi="Times New Roman" w:cs="Times New Roman"/>
        </w:rPr>
        <w:t>.</w:t>
      </w:r>
    </w:p>
    <w:p w:rsidR="002C5834" w:rsidRPr="00E57282" w:rsidRDefault="00493540" w:rsidP="00E57282">
      <w:pPr>
        <w:spacing w:line="264" w:lineRule="auto"/>
        <w:jc w:val="both"/>
        <w:rPr>
          <w:rFonts w:ascii="Times New Roman" w:hAnsi="Times New Roman" w:cs="Times New Roman"/>
        </w:rPr>
      </w:pPr>
      <w:r w:rsidRPr="00E57282">
        <w:rPr>
          <w:rFonts w:ascii="Times New Roman" w:hAnsi="Times New Roman" w:cs="Times New Roman"/>
        </w:rPr>
        <w:tab/>
      </w:r>
      <w:r w:rsidR="002C5834" w:rsidRPr="00E57282">
        <w:rPr>
          <w:rFonts w:ascii="Times New Roman" w:hAnsi="Times New Roman" w:cs="Times New Roman"/>
        </w:rPr>
        <w:t>Si potrebbe dire che M</w:t>
      </w:r>
      <w:r w:rsidR="00737B52" w:rsidRPr="00E57282">
        <w:rPr>
          <w:rFonts w:ascii="Times New Roman" w:hAnsi="Times New Roman" w:cs="Times New Roman"/>
        </w:rPr>
        <w:t>ontini intuisce fin dagli anni '</w:t>
      </w:r>
      <w:r w:rsidR="002C5834" w:rsidRPr="00E57282">
        <w:rPr>
          <w:rFonts w:ascii="Times New Roman" w:hAnsi="Times New Roman" w:cs="Times New Roman"/>
        </w:rPr>
        <w:t xml:space="preserve">20 del Novecento quel principio che papa Francesco ha enunciato nell’esortazione apostolica </w:t>
      </w:r>
      <w:proofErr w:type="spellStart"/>
      <w:r w:rsidR="002C5834" w:rsidRPr="00E57282">
        <w:rPr>
          <w:rFonts w:ascii="Times New Roman" w:hAnsi="Times New Roman" w:cs="Times New Roman"/>
          <w:i/>
        </w:rPr>
        <w:t>Evangelii</w:t>
      </w:r>
      <w:proofErr w:type="spellEnd"/>
      <w:r w:rsidR="002C5834" w:rsidRPr="00E57282">
        <w:rPr>
          <w:rFonts w:ascii="Times New Roman" w:hAnsi="Times New Roman" w:cs="Times New Roman"/>
          <w:i/>
        </w:rPr>
        <w:t xml:space="preserve"> </w:t>
      </w:r>
      <w:proofErr w:type="spellStart"/>
      <w:r w:rsidR="002C5834" w:rsidRPr="00E57282">
        <w:rPr>
          <w:rFonts w:ascii="Times New Roman" w:hAnsi="Times New Roman" w:cs="Times New Roman"/>
          <w:i/>
        </w:rPr>
        <w:t>gaudium</w:t>
      </w:r>
      <w:proofErr w:type="spellEnd"/>
      <w:r w:rsidR="00737B52" w:rsidRPr="00E57282">
        <w:rPr>
          <w:rFonts w:ascii="Times New Roman" w:hAnsi="Times New Roman" w:cs="Times New Roman"/>
        </w:rPr>
        <w:t>,</w:t>
      </w:r>
      <w:r w:rsidRPr="00E57282">
        <w:rPr>
          <w:rFonts w:ascii="Times New Roman" w:hAnsi="Times New Roman" w:cs="Times New Roman"/>
        </w:rPr>
        <w:t xml:space="preserve"> quando scrive che </w:t>
      </w:r>
      <w:r w:rsidR="002C5834" w:rsidRPr="00E57282">
        <w:rPr>
          <w:rFonts w:ascii="Times New Roman" w:hAnsi="Times New Roman" w:cs="Times New Roman"/>
        </w:rPr>
        <w:t>la grazia suppone la cultura.</w:t>
      </w:r>
    </w:p>
    <w:p w:rsidR="00737B52" w:rsidRPr="00E57282" w:rsidRDefault="00737B52" w:rsidP="00E57282">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line="264" w:lineRule="auto"/>
        <w:ind w:left="565"/>
        <w:jc w:val="both"/>
        <w:rPr>
          <w:rFonts w:ascii="Times New Roman" w:hAnsi="Times New Roman" w:cs="Times New Roman"/>
        </w:rPr>
      </w:pPr>
      <w:r w:rsidRPr="00E57282">
        <w:rPr>
          <w:rFonts w:ascii="Times New Roman" w:eastAsia="Times New Roman" w:hAnsi="Times New Roman" w:cs="Times New Roman"/>
        </w:rPr>
        <w:t>«La nozione di cultura è uno strumento prezioso per comprendere le diverse espressioni della vita cristiana presenti nel popolo di Dio. Si tratta dello stile di vita di una determinata società, del modo peculiare che hanno i suoi membri di relazionarsi tra loro, con le altre creature e con Dio. Intesa così, la cultura comprende la totalità della vita di un popolo. Ogni popolo, nel suo divenire storico, sviluppa la propria cultura con legittima autonomia. Ciò si deve al fatto che la persona umana, “di natura sua ha assolutamente bisogno d’una vita sociale” ed è sempre riferita alla società, dove vive un modo concreto di rapportarsi alla realtà. L’essere umano è sempre culturalmente situato: “natura e cultura sono quanto mai strettamente connesse” La grazia suppone la cultura, e il dono di Dio si incarna nella cultura di chi lo riceve» (EG 115).</w:t>
      </w:r>
    </w:p>
    <w:p w:rsidR="00493540" w:rsidRPr="00E57282" w:rsidRDefault="00493540" w:rsidP="00E57282">
      <w:pPr>
        <w:spacing w:line="264" w:lineRule="auto"/>
        <w:jc w:val="both"/>
        <w:rPr>
          <w:rFonts w:ascii="Times New Roman" w:hAnsi="Times New Roman" w:cs="Times New Roman"/>
        </w:rPr>
      </w:pPr>
    </w:p>
    <w:p w:rsidR="00493540" w:rsidRPr="00E57282" w:rsidRDefault="00493540" w:rsidP="00E57282">
      <w:pPr>
        <w:spacing w:line="264" w:lineRule="auto"/>
        <w:jc w:val="both"/>
        <w:rPr>
          <w:rFonts w:ascii="Times New Roman" w:hAnsi="Times New Roman" w:cs="Times New Roman"/>
          <w:i/>
        </w:rPr>
      </w:pPr>
      <w:r w:rsidRPr="00E57282">
        <w:rPr>
          <w:rFonts w:ascii="Times New Roman" w:hAnsi="Times New Roman" w:cs="Times New Roman"/>
        </w:rPr>
        <w:tab/>
      </w:r>
      <w:r w:rsidRPr="00E57282">
        <w:rPr>
          <w:rFonts w:ascii="Times New Roman" w:hAnsi="Times New Roman" w:cs="Times New Roman"/>
          <w:i/>
        </w:rPr>
        <w:t>Il soggetto della pastorale universitaria</w:t>
      </w:r>
    </w:p>
    <w:p w:rsidR="002C5834" w:rsidRPr="00E57282" w:rsidRDefault="002C5834" w:rsidP="00E57282">
      <w:pPr>
        <w:spacing w:line="264" w:lineRule="auto"/>
        <w:jc w:val="both"/>
        <w:rPr>
          <w:rFonts w:ascii="Times New Roman" w:hAnsi="Times New Roman" w:cs="Times New Roman"/>
        </w:rPr>
      </w:pPr>
      <w:r w:rsidRPr="00E57282">
        <w:rPr>
          <w:rFonts w:ascii="Times New Roman" w:hAnsi="Times New Roman" w:cs="Times New Roman"/>
        </w:rPr>
        <w:tab/>
      </w:r>
      <w:r w:rsidR="00AB2A6E" w:rsidRPr="00E57282">
        <w:rPr>
          <w:rFonts w:ascii="Times New Roman" w:hAnsi="Times New Roman" w:cs="Times New Roman"/>
        </w:rPr>
        <w:t xml:space="preserve">La riflessione di </w:t>
      </w:r>
      <w:r w:rsidRPr="00E57282">
        <w:rPr>
          <w:rFonts w:ascii="Times New Roman" w:hAnsi="Times New Roman" w:cs="Times New Roman"/>
        </w:rPr>
        <w:t>Giovanni Battista Mo</w:t>
      </w:r>
      <w:r w:rsidR="00493540" w:rsidRPr="00E57282">
        <w:rPr>
          <w:rFonts w:ascii="Times New Roman" w:hAnsi="Times New Roman" w:cs="Times New Roman"/>
        </w:rPr>
        <w:t xml:space="preserve">ntini </w:t>
      </w:r>
      <w:r w:rsidR="00AB2A6E" w:rsidRPr="00E57282">
        <w:rPr>
          <w:rFonts w:ascii="Times New Roman" w:hAnsi="Times New Roman" w:cs="Times New Roman"/>
        </w:rPr>
        <w:t xml:space="preserve">sulla missione della chiesa nell'ambito della cultura e delle formazione universitaria </w:t>
      </w:r>
      <w:r w:rsidR="00493540" w:rsidRPr="00E57282">
        <w:rPr>
          <w:rFonts w:ascii="Times New Roman" w:hAnsi="Times New Roman" w:cs="Times New Roman"/>
        </w:rPr>
        <w:t>è attent</w:t>
      </w:r>
      <w:r w:rsidR="00AB2A6E" w:rsidRPr="00E57282">
        <w:rPr>
          <w:rFonts w:ascii="Times New Roman" w:hAnsi="Times New Roman" w:cs="Times New Roman"/>
        </w:rPr>
        <w:t>a</w:t>
      </w:r>
      <w:r w:rsidR="00493540" w:rsidRPr="00E57282">
        <w:rPr>
          <w:rFonts w:ascii="Times New Roman" w:hAnsi="Times New Roman" w:cs="Times New Roman"/>
        </w:rPr>
        <w:t xml:space="preserve"> </w:t>
      </w:r>
      <w:r w:rsidR="004E0DA2" w:rsidRPr="00E57282">
        <w:rPr>
          <w:rFonts w:ascii="Times New Roman" w:hAnsi="Times New Roman" w:cs="Times New Roman"/>
        </w:rPr>
        <w:t xml:space="preserve">anzitutto </w:t>
      </w:r>
      <w:r w:rsidRPr="00E57282">
        <w:rPr>
          <w:rFonts w:ascii="Times New Roman" w:hAnsi="Times New Roman" w:cs="Times New Roman"/>
        </w:rPr>
        <w:t xml:space="preserve">alla questione del </w:t>
      </w:r>
      <w:r w:rsidRPr="00E57282">
        <w:rPr>
          <w:rFonts w:ascii="Times New Roman" w:hAnsi="Times New Roman" w:cs="Times New Roman"/>
          <w:i/>
        </w:rPr>
        <w:t>soggetto</w:t>
      </w:r>
      <w:r w:rsidRPr="00E57282">
        <w:rPr>
          <w:rFonts w:ascii="Times New Roman" w:hAnsi="Times New Roman" w:cs="Times New Roman"/>
        </w:rPr>
        <w:t xml:space="preserve"> </w:t>
      </w:r>
      <w:r w:rsidR="00AB2A6E" w:rsidRPr="00E57282">
        <w:rPr>
          <w:rFonts w:ascii="Times New Roman" w:hAnsi="Times New Roman" w:cs="Times New Roman"/>
        </w:rPr>
        <w:t xml:space="preserve">concreto </w:t>
      </w:r>
      <w:r w:rsidRPr="00E57282">
        <w:rPr>
          <w:rFonts w:ascii="Times New Roman" w:hAnsi="Times New Roman" w:cs="Times New Roman"/>
        </w:rPr>
        <w:t>di questa presenza e azione pas</w:t>
      </w:r>
      <w:r w:rsidR="00AB2A6E" w:rsidRPr="00E57282">
        <w:rPr>
          <w:rFonts w:ascii="Times New Roman" w:hAnsi="Times New Roman" w:cs="Times New Roman"/>
        </w:rPr>
        <w:t>torale</w:t>
      </w:r>
      <w:r w:rsidRPr="00E57282">
        <w:rPr>
          <w:rFonts w:ascii="Times New Roman" w:hAnsi="Times New Roman" w:cs="Times New Roman"/>
        </w:rPr>
        <w:t>. Egli guarda spontaneamente a</w:t>
      </w:r>
      <w:r w:rsidR="008936C0" w:rsidRPr="00E57282">
        <w:rPr>
          <w:rFonts w:ascii="Times New Roman" w:hAnsi="Times New Roman" w:cs="Times New Roman"/>
        </w:rPr>
        <w:t>ll</w:t>
      </w:r>
      <w:r w:rsidRPr="00E57282">
        <w:rPr>
          <w:rFonts w:ascii="Times New Roman" w:hAnsi="Times New Roman" w:cs="Times New Roman"/>
        </w:rPr>
        <w:t xml:space="preserve">a FUCI </w:t>
      </w:r>
      <w:r w:rsidR="008936C0" w:rsidRPr="00E57282">
        <w:rPr>
          <w:rFonts w:ascii="Times New Roman" w:hAnsi="Times New Roman" w:cs="Times New Roman"/>
        </w:rPr>
        <w:t>come al</w:t>
      </w:r>
      <w:r w:rsidR="00783E12" w:rsidRPr="00E57282">
        <w:rPr>
          <w:rFonts w:ascii="Times New Roman" w:hAnsi="Times New Roman" w:cs="Times New Roman"/>
        </w:rPr>
        <w:t xml:space="preserve">lo strumento privilegiato della pastorale </w:t>
      </w:r>
      <w:r w:rsidR="008936C0" w:rsidRPr="00E57282">
        <w:rPr>
          <w:rFonts w:ascii="Times New Roman" w:hAnsi="Times New Roman" w:cs="Times New Roman"/>
        </w:rPr>
        <w:t>universitaria, la quale risulta dunque</w:t>
      </w:r>
      <w:r w:rsidR="00783E12" w:rsidRPr="00E57282">
        <w:rPr>
          <w:rFonts w:ascii="Times New Roman" w:hAnsi="Times New Roman" w:cs="Times New Roman"/>
        </w:rPr>
        <w:t xml:space="preserve"> af</w:t>
      </w:r>
      <w:r w:rsidR="008936C0" w:rsidRPr="00E57282">
        <w:rPr>
          <w:rFonts w:ascii="Times New Roman" w:hAnsi="Times New Roman" w:cs="Times New Roman"/>
        </w:rPr>
        <w:t xml:space="preserve">fidata a un’associazione </w:t>
      </w:r>
      <w:r w:rsidR="00362C7E" w:rsidRPr="00E57282">
        <w:rPr>
          <w:rFonts w:ascii="Times New Roman" w:hAnsi="Times New Roman" w:cs="Times New Roman"/>
        </w:rPr>
        <w:t xml:space="preserve">di laici, </w:t>
      </w:r>
      <w:r w:rsidR="00783E12" w:rsidRPr="00E57282">
        <w:rPr>
          <w:rFonts w:ascii="Times New Roman" w:hAnsi="Times New Roman" w:cs="Times New Roman"/>
        </w:rPr>
        <w:t>inquadra</w:t>
      </w:r>
      <w:r w:rsidR="008936C0" w:rsidRPr="00E57282">
        <w:rPr>
          <w:rFonts w:ascii="Times New Roman" w:hAnsi="Times New Roman" w:cs="Times New Roman"/>
        </w:rPr>
        <w:t>ta</w:t>
      </w:r>
      <w:r w:rsidR="00783E12" w:rsidRPr="00E57282">
        <w:rPr>
          <w:rFonts w:ascii="Times New Roman" w:hAnsi="Times New Roman" w:cs="Times New Roman"/>
        </w:rPr>
        <w:t xml:space="preserve"> nella struttura pastorale e gi</w:t>
      </w:r>
      <w:r w:rsidR="008936C0" w:rsidRPr="00E57282">
        <w:rPr>
          <w:rFonts w:ascii="Times New Roman" w:hAnsi="Times New Roman" w:cs="Times New Roman"/>
        </w:rPr>
        <w:t>uridica dell’Azione Cattolica (secondo</w:t>
      </w:r>
      <w:r w:rsidR="00783E12" w:rsidRPr="00E57282">
        <w:rPr>
          <w:rFonts w:ascii="Times New Roman" w:hAnsi="Times New Roman" w:cs="Times New Roman"/>
        </w:rPr>
        <w:t xml:space="preserve"> la concezione che Pio XI a</w:t>
      </w:r>
      <w:r w:rsidR="004E0DA2" w:rsidRPr="00E57282">
        <w:rPr>
          <w:rFonts w:ascii="Times New Roman" w:hAnsi="Times New Roman" w:cs="Times New Roman"/>
        </w:rPr>
        <w:t>veva</w:t>
      </w:r>
      <w:r w:rsidR="00783E12" w:rsidRPr="00E57282">
        <w:rPr>
          <w:rFonts w:ascii="Times New Roman" w:hAnsi="Times New Roman" w:cs="Times New Roman"/>
        </w:rPr>
        <w:t xml:space="preserve"> delineato in numerosi documenti</w:t>
      </w:r>
      <w:r w:rsidRPr="00E57282">
        <w:rPr>
          <w:rFonts w:ascii="Times New Roman" w:hAnsi="Times New Roman" w:cs="Times New Roman"/>
        </w:rPr>
        <w:t xml:space="preserve"> e nel quadro delle limitate possibilità di agire all’interno della società che il conflitto </w:t>
      </w:r>
      <w:r w:rsidR="00AB2A6E" w:rsidRPr="00E57282">
        <w:rPr>
          <w:rFonts w:ascii="Times New Roman" w:hAnsi="Times New Roman" w:cs="Times New Roman"/>
        </w:rPr>
        <w:t xml:space="preserve">-- latente o conclamato -- </w:t>
      </w:r>
      <w:r w:rsidRPr="00E57282">
        <w:rPr>
          <w:rFonts w:ascii="Times New Roman" w:hAnsi="Times New Roman" w:cs="Times New Roman"/>
        </w:rPr>
        <w:t>c</w:t>
      </w:r>
      <w:r w:rsidR="00AB2A6E" w:rsidRPr="00E57282">
        <w:rPr>
          <w:rFonts w:ascii="Times New Roman" w:hAnsi="Times New Roman" w:cs="Times New Roman"/>
        </w:rPr>
        <w:t>on il regime fascista consentiva</w:t>
      </w:r>
      <w:r w:rsidR="00783E12" w:rsidRPr="00E57282">
        <w:rPr>
          <w:rFonts w:ascii="Times New Roman" w:hAnsi="Times New Roman" w:cs="Times New Roman"/>
        </w:rPr>
        <w:t xml:space="preserve">). </w:t>
      </w:r>
    </w:p>
    <w:p w:rsidR="00362C7E" w:rsidRPr="00E57282" w:rsidRDefault="00783E12" w:rsidP="00E57282">
      <w:pPr>
        <w:spacing w:line="264" w:lineRule="auto"/>
        <w:ind w:firstLine="708"/>
        <w:jc w:val="both"/>
        <w:rPr>
          <w:rFonts w:ascii="Times New Roman" w:hAnsi="Times New Roman" w:cs="Times New Roman"/>
        </w:rPr>
      </w:pPr>
      <w:r w:rsidRPr="00E57282">
        <w:rPr>
          <w:rFonts w:ascii="Times New Roman" w:hAnsi="Times New Roman" w:cs="Times New Roman"/>
        </w:rPr>
        <w:t>Due tratti sono evidenti nell</w:t>
      </w:r>
      <w:r w:rsidR="00AB2A6E" w:rsidRPr="00E57282">
        <w:rPr>
          <w:rFonts w:ascii="Times New Roman" w:hAnsi="Times New Roman" w:cs="Times New Roman"/>
        </w:rPr>
        <w:t>'identità dell</w:t>
      </w:r>
      <w:r w:rsidRPr="00E57282">
        <w:rPr>
          <w:rFonts w:ascii="Times New Roman" w:hAnsi="Times New Roman" w:cs="Times New Roman"/>
        </w:rPr>
        <w:t>a FUCI, così come dell’Azione Cattolica del tempo, cioè la stretta dipendenza dalla gerarchia e, insieme, la responsabilità affidata agli student</w:t>
      </w:r>
      <w:r w:rsidR="008936C0" w:rsidRPr="00E57282">
        <w:rPr>
          <w:rFonts w:ascii="Times New Roman" w:hAnsi="Times New Roman" w:cs="Times New Roman"/>
        </w:rPr>
        <w:t>i</w:t>
      </w:r>
      <w:r w:rsidR="00E96506" w:rsidRPr="00E57282">
        <w:rPr>
          <w:rFonts w:ascii="Times New Roman" w:hAnsi="Times New Roman" w:cs="Times New Roman"/>
        </w:rPr>
        <w:t>,</w:t>
      </w:r>
      <w:r w:rsidR="008936C0" w:rsidRPr="00E57282">
        <w:rPr>
          <w:rFonts w:ascii="Times New Roman" w:hAnsi="Times New Roman" w:cs="Times New Roman"/>
        </w:rPr>
        <w:t xml:space="preserve"> che assumono la guida</w:t>
      </w:r>
      <w:r w:rsidRPr="00E57282">
        <w:rPr>
          <w:rFonts w:ascii="Times New Roman" w:hAnsi="Times New Roman" w:cs="Times New Roman"/>
        </w:rPr>
        <w:t xml:space="preserve"> d</w:t>
      </w:r>
      <w:r w:rsidR="008936C0" w:rsidRPr="00E57282">
        <w:rPr>
          <w:rFonts w:ascii="Times New Roman" w:hAnsi="Times New Roman" w:cs="Times New Roman"/>
        </w:rPr>
        <w:t>ei singoli circoli presenti ne</w:t>
      </w:r>
      <w:r w:rsidR="00AB2A6E" w:rsidRPr="00E57282">
        <w:rPr>
          <w:rFonts w:ascii="Times New Roman" w:hAnsi="Times New Roman" w:cs="Times New Roman"/>
        </w:rPr>
        <w:t xml:space="preserve">lle sedi universitarie </w:t>
      </w:r>
      <w:r w:rsidRPr="00E57282">
        <w:rPr>
          <w:rFonts w:ascii="Times New Roman" w:hAnsi="Times New Roman" w:cs="Times New Roman"/>
        </w:rPr>
        <w:t>e della Federazione Nazionale. Non a caso si parla della FUCI di Montini e di R</w:t>
      </w:r>
      <w:r w:rsidR="00AB2A6E" w:rsidRPr="00E57282">
        <w:rPr>
          <w:rFonts w:ascii="Times New Roman" w:hAnsi="Times New Roman" w:cs="Times New Roman"/>
        </w:rPr>
        <w:t>ighetti, legando in modo stretto</w:t>
      </w:r>
      <w:r w:rsidRPr="00E57282">
        <w:rPr>
          <w:rFonts w:ascii="Times New Roman" w:hAnsi="Times New Roman" w:cs="Times New Roman"/>
        </w:rPr>
        <w:t xml:space="preserve"> </w:t>
      </w:r>
      <w:r w:rsidR="004E0DA2" w:rsidRPr="00E57282">
        <w:rPr>
          <w:rFonts w:ascii="Times New Roman" w:hAnsi="Times New Roman" w:cs="Times New Roman"/>
        </w:rPr>
        <w:t xml:space="preserve">e inseparabile </w:t>
      </w:r>
      <w:r w:rsidRPr="00E57282">
        <w:rPr>
          <w:rFonts w:ascii="Times New Roman" w:hAnsi="Times New Roman" w:cs="Times New Roman"/>
        </w:rPr>
        <w:t xml:space="preserve">la figura dell’assistente e quella del </w:t>
      </w:r>
      <w:r w:rsidR="008936C0" w:rsidRPr="00E57282">
        <w:rPr>
          <w:rFonts w:ascii="Times New Roman" w:hAnsi="Times New Roman" w:cs="Times New Roman"/>
        </w:rPr>
        <w:t>presidente</w:t>
      </w:r>
      <w:r w:rsidR="002C5834" w:rsidRPr="00E57282">
        <w:rPr>
          <w:rFonts w:ascii="Times New Roman" w:hAnsi="Times New Roman" w:cs="Times New Roman"/>
        </w:rPr>
        <w:t xml:space="preserve"> per caratterizzare una stagione dell’associazione e il progetto formativo e culturale che ha voluto promuovere</w:t>
      </w:r>
      <w:r w:rsidR="008936C0" w:rsidRPr="00E57282">
        <w:rPr>
          <w:rFonts w:ascii="Times New Roman" w:hAnsi="Times New Roman" w:cs="Times New Roman"/>
        </w:rPr>
        <w:t xml:space="preserve">. </w:t>
      </w:r>
    </w:p>
    <w:p w:rsidR="00783E12" w:rsidRPr="00E57282" w:rsidRDefault="008936C0" w:rsidP="00E57282">
      <w:pPr>
        <w:spacing w:line="264" w:lineRule="auto"/>
        <w:ind w:firstLine="708"/>
        <w:jc w:val="both"/>
        <w:rPr>
          <w:rFonts w:ascii="Times New Roman" w:hAnsi="Times New Roman" w:cs="Times New Roman"/>
        </w:rPr>
      </w:pPr>
      <w:r w:rsidRPr="00E57282">
        <w:rPr>
          <w:rFonts w:ascii="Times New Roman" w:hAnsi="Times New Roman" w:cs="Times New Roman"/>
        </w:rPr>
        <w:t xml:space="preserve">Una conferma </w:t>
      </w:r>
      <w:r w:rsidR="002C5834" w:rsidRPr="00E57282">
        <w:rPr>
          <w:rFonts w:ascii="Times New Roman" w:hAnsi="Times New Roman" w:cs="Times New Roman"/>
        </w:rPr>
        <w:t xml:space="preserve">del primo aspetto menzionato, cioè </w:t>
      </w:r>
      <w:r w:rsidRPr="00E57282">
        <w:rPr>
          <w:rFonts w:ascii="Times New Roman" w:hAnsi="Times New Roman" w:cs="Times New Roman"/>
        </w:rPr>
        <w:t xml:space="preserve">dello </w:t>
      </w:r>
      <w:r w:rsidR="00783E12" w:rsidRPr="00E57282">
        <w:rPr>
          <w:rFonts w:ascii="Times New Roman" w:hAnsi="Times New Roman" w:cs="Times New Roman"/>
        </w:rPr>
        <w:t>stretto legame con la gerarchia</w:t>
      </w:r>
      <w:r w:rsidR="002C5834" w:rsidRPr="00E57282">
        <w:rPr>
          <w:rFonts w:ascii="Times New Roman" w:hAnsi="Times New Roman" w:cs="Times New Roman"/>
        </w:rPr>
        <w:t>,</w:t>
      </w:r>
      <w:r w:rsidR="00783E12" w:rsidRPr="00E57282">
        <w:rPr>
          <w:rFonts w:ascii="Times New Roman" w:hAnsi="Times New Roman" w:cs="Times New Roman"/>
        </w:rPr>
        <w:t xml:space="preserve"> si trova nel modo in cui Montini e Righetti arrivano ai vertici della FUCI. Nel 1925 il Congresso nazionale della FUCI, celebrato a Bolo</w:t>
      </w:r>
      <w:r w:rsidR="00273503" w:rsidRPr="00E57282">
        <w:rPr>
          <w:rFonts w:ascii="Times New Roman" w:hAnsi="Times New Roman" w:cs="Times New Roman"/>
        </w:rPr>
        <w:t xml:space="preserve">gna, aveva chiesto </w:t>
      </w:r>
      <w:r w:rsidR="00783E12" w:rsidRPr="00E57282">
        <w:rPr>
          <w:rFonts w:ascii="Times New Roman" w:hAnsi="Times New Roman" w:cs="Times New Roman"/>
        </w:rPr>
        <w:t>il patrocinio del re d’Italia</w:t>
      </w:r>
      <w:r w:rsidR="00F77030" w:rsidRPr="00E57282">
        <w:rPr>
          <w:rFonts w:ascii="Times New Roman" w:hAnsi="Times New Roman" w:cs="Times New Roman"/>
        </w:rPr>
        <w:t xml:space="preserve">, </w:t>
      </w:r>
      <w:r w:rsidR="00783E12" w:rsidRPr="00E57282">
        <w:rPr>
          <w:rFonts w:ascii="Times New Roman" w:hAnsi="Times New Roman" w:cs="Times New Roman"/>
        </w:rPr>
        <w:t xml:space="preserve">per mettersi al riparo dalle violenze fasciste. </w:t>
      </w:r>
      <w:r w:rsidR="00F77030" w:rsidRPr="00E57282">
        <w:rPr>
          <w:rFonts w:ascii="Times New Roman" w:hAnsi="Times New Roman" w:cs="Times New Roman"/>
        </w:rPr>
        <w:t>Ma questa ragione</w:t>
      </w:r>
      <w:r w:rsidR="00273503" w:rsidRPr="00E57282">
        <w:rPr>
          <w:rFonts w:ascii="Times New Roman" w:hAnsi="Times New Roman" w:cs="Times New Roman"/>
        </w:rPr>
        <w:t>, che appariva del tutto plausibile agli organizzatori</w:t>
      </w:r>
      <w:r w:rsidR="004E0DA2" w:rsidRPr="00E57282">
        <w:rPr>
          <w:rFonts w:ascii="Times New Roman" w:hAnsi="Times New Roman" w:cs="Times New Roman"/>
        </w:rPr>
        <w:t xml:space="preserve"> dell'incontro</w:t>
      </w:r>
      <w:r w:rsidR="00273503" w:rsidRPr="00E57282">
        <w:rPr>
          <w:rFonts w:ascii="Times New Roman" w:hAnsi="Times New Roman" w:cs="Times New Roman"/>
        </w:rPr>
        <w:t>,</w:t>
      </w:r>
      <w:r w:rsidR="00F77030" w:rsidRPr="00E57282">
        <w:rPr>
          <w:rFonts w:ascii="Times New Roman" w:hAnsi="Times New Roman" w:cs="Times New Roman"/>
        </w:rPr>
        <w:t xml:space="preserve"> </w:t>
      </w:r>
      <w:r w:rsidR="00273503" w:rsidRPr="00E57282">
        <w:rPr>
          <w:rFonts w:ascii="Times New Roman" w:hAnsi="Times New Roman" w:cs="Times New Roman"/>
        </w:rPr>
        <w:t xml:space="preserve">non aveva convinto </w:t>
      </w:r>
      <w:r w:rsidR="004E0DA2" w:rsidRPr="00E57282">
        <w:rPr>
          <w:rFonts w:ascii="Times New Roman" w:hAnsi="Times New Roman" w:cs="Times New Roman"/>
        </w:rPr>
        <w:t xml:space="preserve">per nulla </w:t>
      </w:r>
      <w:r w:rsidR="00273503" w:rsidRPr="00E57282">
        <w:rPr>
          <w:rFonts w:ascii="Times New Roman" w:hAnsi="Times New Roman" w:cs="Times New Roman"/>
        </w:rPr>
        <w:t>la Santa Sede. I</w:t>
      </w:r>
      <w:r w:rsidRPr="00E57282">
        <w:rPr>
          <w:rFonts w:ascii="Times New Roman" w:hAnsi="Times New Roman" w:cs="Times New Roman"/>
        </w:rPr>
        <w:t xml:space="preserve">l papa Pio XI rifiuta </w:t>
      </w:r>
      <w:r w:rsidR="00273503" w:rsidRPr="00E57282">
        <w:rPr>
          <w:rFonts w:ascii="Times New Roman" w:hAnsi="Times New Roman" w:cs="Times New Roman"/>
        </w:rPr>
        <w:t xml:space="preserve">infatti di concedere </w:t>
      </w:r>
      <w:r w:rsidRPr="00E57282">
        <w:rPr>
          <w:rFonts w:ascii="Times New Roman" w:hAnsi="Times New Roman" w:cs="Times New Roman"/>
        </w:rPr>
        <w:t>l’udienza già programmata per i partecipanti al congresso e questo provoca le dimissioni dell’assistente mons. Luigi Piastrelli e de</w:t>
      </w:r>
      <w:r w:rsidR="00F77030" w:rsidRPr="00E57282">
        <w:rPr>
          <w:rFonts w:ascii="Times New Roman" w:hAnsi="Times New Roman" w:cs="Times New Roman"/>
        </w:rPr>
        <w:t>l presidente</w:t>
      </w:r>
      <w:r w:rsidRPr="00E57282">
        <w:rPr>
          <w:rFonts w:ascii="Times New Roman" w:hAnsi="Times New Roman" w:cs="Times New Roman"/>
        </w:rPr>
        <w:t xml:space="preserve"> Pietro </w:t>
      </w:r>
      <w:proofErr w:type="spellStart"/>
      <w:r w:rsidRPr="00E57282">
        <w:rPr>
          <w:rFonts w:ascii="Times New Roman" w:hAnsi="Times New Roman" w:cs="Times New Roman"/>
        </w:rPr>
        <w:t>Lizier</w:t>
      </w:r>
      <w:proofErr w:type="spellEnd"/>
      <w:r w:rsidR="00F77030" w:rsidRPr="00E57282">
        <w:rPr>
          <w:rFonts w:ascii="Times New Roman" w:hAnsi="Times New Roman" w:cs="Times New Roman"/>
        </w:rPr>
        <w:t xml:space="preserve">. </w:t>
      </w:r>
      <w:r w:rsidRPr="00E57282">
        <w:rPr>
          <w:rFonts w:ascii="Times New Roman" w:hAnsi="Times New Roman" w:cs="Times New Roman"/>
        </w:rPr>
        <w:t xml:space="preserve">Giovanni Battista </w:t>
      </w:r>
      <w:r w:rsidR="00F77030" w:rsidRPr="00E57282">
        <w:rPr>
          <w:rFonts w:ascii="Times New Roman" w:hAnsi="Times New Roman" w:cs="Times New Roman"/>
        </w:rPr>
        <w:t xml:space="preserve">Montini e </w:t>
      </w:r>
      <w:r w:rsidRPr="00E57282">
        <w:rPr>
          <w:rFonts w:ascii="Times New Roman" w:hAnsi="Times New Roman" w:cs="Times New Roman"/>
        </w:rPr>
        <w:t xml:space="preserve">Igino </w:t>
      </w:r>
      <w:r w:rsidR="00F77030" w:rsidRPr="00E57282">
        <w:rPr>
          <w:rFonts w:ascii="Times New Roman" w:hAnsi="Times New Roman" w:cs="Times New Roman"/>
        </w:rPr>
        <w:t>Righetti sono nominati al loro posto e</w:t>
      </w:r>
      <w:r w:rsidR="00273503" w:rsidRPr="00E57282">
        <w:rPr>
          <w:rFonts w:ascii="Times New Roman" w:hAnsi="Times New Roman" w:cs="Times New Roman"/>
        </w:rPr>
        <w:t>, comprensibi</w:t>
      </w:r>
      <w:r w:rsidR="002C5834" w:rsidRPr="00E57282">
        <w:rPr>
          <w:rFonts w:ascii="Times New Roman" w:hAnsi="Times New Roman" w:cs="Times New Roman"/>
        </w:rPr>
        <w:t>l</w:t>
      </w:r>
      <w:r w:rsidR="00273503" w:rsidRPr="00E57282">
        <w:rPr>
          <w:rFonts w:ascii="Times New Roman" w:hAnsi="Times New Roman" w:cs="Times New Roman"/>
        </w:rPr>
        <w:t>mente,</w:t>
      </w:r>
      <w:r w:rsidR="00F77030" w:rsidRPr="00E57282">
        <w:rPr>
          <w:rFonts w:ascii="Times New Roman" w:hAnsi="Times New Roman" w:cs="Times New Roman"/>
        </w:rPr>
        <w:t xml:space="preserve"> devono affrontare </w:t>
      </w:r>
      <w:r w:rsidR="00273503" w:rsidRPr="00E57282">
        <w:rPr>
          <w:rFonts w:ascii="Times New Roman" w:hAnsi="Times New Roman" w:cs="Times New Roman"/>
        </w:rPr>
        <w:t xml:space="preserve">all’inizio </w:t>
      </w:r>
      <w:r w:rsidR="00F77030" w:rsidRPr="00E57282">
        <w:rPr>
          <w:rFonts w:ascii="Times New Roman" w:hAnsi="Times New Roman" w:cs="Times New Roman"/>
        </w:rPr>
        <w:t>una certa diffidenza all’inter</w:t>
      </w:r>
      <w:r w:rsidRPr="00E57282">
        <w:rPr>
          <w:rFonts w:ascii="Times New Roman" w:hAnsi="Times New Roman" w:cs="Times New Roman"/>
        </w:rPr>
        <w:t xml:space="preserve">no della </w:t>
      </w:r>
      <w:r w:rsidRPr="00E57282">
        <w:rPr>
          <w:rFonts w:ascii="Times New Roman" w:hAnsi="Times New Roman" w:cs="Times New Roman"/>
        </w:rPr>
        <w:lastRenderedPageBreak/>
        <w:t>Federazione</w:t>
      </w:r>
      <w:r w:rsidR="00AB2A6E" w:rsidRPr="00E57282">
        <w:rPr>
          <w:rFonts w:ascii="Times New Roman" w:hAnsi="Times New Roman" w:cs="Times New Roman"/>
        </w:rPr>
        <w:t>,</w:t>
      </w:r>
      <w:r w:rsidRPr="00E57282">
        <w:rPr>
          <w:rFonts w:ascii="Times New Roman" w:hAnsi="Times New Roman" w:cs="Times New Roman"/>
        </w:rPr>
        <w:t xml:space="preserve"> che li percepi</w:t>
      </w:r>
      <w:r w:rsidR="00F77030" w:rsidRPr="00E57282">
        <w:rPr>
          <w:rFonts w:ascii="Times New Roman" w:hAnsi="Times New Roman" w:cs="Times New Roman"/>
        </w:rPr>
        <w:t xml:space="preserve">va come paracadutati dal Vaticano. </w:t>
      </w:r>
      <w:r w:rsidR="004E0DA2" w:rsidRPr="00E57282">
        <w:rPr>
          <w:rFonts w:ascii="Times New Roman" w:hAnsi="Times New Roman" w:cs="Times New Roman"/>
        </w:rPr>
        <w:t>In un quadro che appare di rigida sottomissione all'autorità ecclesiastica, tuttavia, la FUCI non perde la sua fisionomia di associazione laicale e di scuola di responsabilità per q</w:t>
      </w:r>
      <w:r w:rsidR="00491393" w:rsidRPr="00E57282">
        <w:rPr>
          <w:rFonts w:ascii="Times New Roman" w:hAnsi="Times New Roman" w:cs="Times New Roman"/>
        </w:rPr>
        <w:t xml:space="preserve">uella che nel secondo dopoguerra diventerà in larga parte la nuova classe dirigente italiana. Basti citare a questo riguardo il fatto che, </w:t>
      </w:r>
      <w:r w:rsidR="00273503" w:rsidRPr="00E57282">
        <w:rPr>
          <w:rFonts w:ascii="Times New Roman" w:hAnsi="Times New Roman" w:cs="Times New Roman"/>
        </w:rPr>
        <w:t>neppure nel periodo del fascismo</w:t>
      </w:r>
      <w:r w:rsidR="00491393" w:rsidRPr="00E57282">
        <w:rPr>
          <w:rFonts w:ascii="Times New Roman" w:hAnsi="Times New Roman" w:cs="Times New Roman"/>
        </w:rPr>
        <w:t>,è venuto meno</w:t>
      </w:r>
      <w:r w:rsidR="00273503" w:rsidRPr="00E57282">
        <w:rPr>
          <w:rFonts w:ascii="Times New Roman" w:hAnsi="Times New Roman" w:cs="Times New Roman"/>
        </w:rPr>
        <w:t xml:space="preserve"> un im</w:t>
      </w:r>
      <w:r w:rsidR="002C5834" w:rsidRPr="00E57282">
        <w:rPr>
          <w:rFonts w:ascii="Times New Roman" w:hAnsi="Times New Roman" w:cs="Times New Roman"/>
        </w:rPr>
        <w:t>pianto “democratico” nella vita</w:t>
      </w:r>
      <w:r w:rsidR="00273503" w:rsidRPr="00E57282">
        <w:rPr>
          <w:rFonts w:ascii="Times New Roman" w:hAnsi="Times New Roman" w:cs="Times New Roman"/>
        </w:rPr>
        <w:t xml:space="preserve"> del</w:t>
      </w:r>
      <w:r w:rsidR="00F77030" w:rsidRPr="00E57282">
        <w:rPr>
          <w:rFonts w:ascii="Times New Roman" w:hAnsi="Times New Roman" w:cs="Times New Roman"/>
        </w:rPr>
        <w:t>la Federazione</w:t>
      </w:r>
      <w:r w:rsidR="00491393" w:rsidRPr="00E57282">
        <w:rPr>
          <w:rFonts w:ascii="Times New Roman" w:hAnsi="Times New Roman" w:cs="Times New Roman"/>
        </w:rPr>
        <w:t xml:space="preserve"> universitaria</w:t>
      </w:r>
      <w:r w:rsidR="002C5834" w:rsidRPr="00E57282">
        <w:rPr>
          <w:rFonts w:ascii="Times New Roman" w:hAnsi="Times New Roman" w:cs="Times New Roman"/>
        </w:rPr>
        <w:t>,</w:t>
      </w:r>
      <w:r w:rsidR="00F77030" w:rsidRPr="00E57282">
        <w:rPr>
          <w:rFonts w:ascii="Times New Roman" w:hAnsi="Times New Roman" w:cs="Times New Roman"/>
        </w:rPr>
        <w:t xml:space="preserve"> </w:t>
      </w:r>
      <w:r w:rsidR="002C5834" w:rsidRPr="00E57282">
        <w:rPr>
          <w:rFonts w:ascii="Times New Roman" w:hAnsi="Times New Roman" w:cs="Times New Roman"/>
        </w:rPr>
        <w:t xml:space="preserve">la quale </w:t>
      </w:r>
      <w:r w:rsidR="00273503" w:rsidRPr="00E57282">
        <w:rPr>
          <w:rFonts w:ascii="Times New Roman" w:hAnsi="Times New Roman" w:cs="Times New Roman"/>
        </w:rPr>
        <w:t xml:space="preserve">continua a </w:t>
      </w:r>
      <w:r w:rsidR="00F77030" w:rsidRPr="00E57282">
        <w:rPr>
          <w:rFonts w:ascii="Times New Roman" w:hAnsi="Times New Roman" w:cs="Times New Roman"/>
        </w:rPr>
        <w:t>elegge</w:t>
      </w:r>
      <w:r w:rsidR="00273503" w:rsidRPr="00E57282">
        <w:rPr>
          <w:rFonts w:ascii="Times New Roman" w:hAnsi="Times New Roman" w:cs="Times New Roman"/>
        </w:rPr>
        <w:t xml:space="preserve">re </w:t>
      </w:r>
      <w:r w:rsidR="00F77030" w:rsidRPr="00E57282">
        <w:rPr>
          <w:rFonts w:ascii="Times New Roman" w:hAnsi="Times New Roman" w:cs="Times New Roman"/>
        </w:rPr>
        <w:t>le cariche al suo intern</w:t>
      </w:r>
      <w:r w:rsidR="00273503" w:rsidRPr="00E57282">
        <w:rPr>
          <w:rFonts w:ascii="Times New Roman" w:hAnsi="Times New Roman" w:cs="Times New Roman"/>
        </w:rPr>
        <w:t>o</w:t>
      </w:r>
      <w:r w:rsidR="00F77030" w:rsidRPr="00E57282">
        <w:rPr>
          <w:rFonts w:ascii="Times New Roman" w:hAnsi="Times New Roman" w:cs="Times New Roman"/>
        </w:rPr>
        <w:t>.</w:t>
      </w:r>
    </w:p>
    <w:p w:rsidR="00F77030" w:rsidRPr="00E57282" w:rsidRDefault="00F77030" w:rsidP="00E57282">
      <w:pPr>
        <w:spacing w:line="264" w:lineRule="auto"/>
        <w:jc w:val="both"/>
        <w:rPr>
          <w:rFonts w:ascii="Times New Roman" w:hAnsi="Times New Roman" w:cs="Times New Roman"/>
        </w:rPr>
      </w:pPr>
      <w:r w:rsidRPr="00E57282">
        <w:rPr>
          <w:rFonts w:ascii="Times New Roman" w:hAnsi="Times New Roman" w:cs="Times New Roman"/>
        </w:rPr>
        <w:tab/>
        <w:t>Un</w:t>
      </w:r>
      <w:r w:rsidR="002C5834" w:rsidRPr="00E57282">
        <w:rPr>
          <w:rFonts w:ascii="Times New Roman" w:hAnsi="Times New Roman" w:cs="Times New Roman"/>
        </w:rPr>
        <w:t xml:space="preserve"> primo aspetto che è possibile valorizzare quando ci interroghiamo sull’attualità della riflessione </w:t>
      </w:r>
      <w:proofErr w:type="spellStart"/>
      <w:r w:rsidR="002C5834" w:rsidRPr="00E57282">
        <w:rPr>
          <w:rFonts w:ascii="Times New Roman" w:hAnsi="Times New Roman" w:cs="Times New Roman"/>
        </w:rPr>
        <w:t>montiniana</w:t>
      </w:r>
      <w:proofErr w:type="spellEnd"/>
      <w:r w:rsidR="002C5834" w:rsidRPr="00E57282">
        <w:rPr>
          <w:rFonts w:ascii="Times New Roman" w:hAnsi="Times New Roman" w:cs="Times New Roman"/>
        </w:rPr>
        <w:t xml:space="preserve"> sull’università è la questione </w:t>
      </w:r>
      <w:r w:rsidRPr="00E57282">
        <w:rPr>
          <w:rFonts w:ascii="Times New Roman" w:hAnsi="Times New Roman" w:cs="Times New Roman"/>
        </w:rPr>
        <w:t xml:space="preserve">relativa al </w:t>
      </w:r>
      <w:r w:rsidRPr="00E57282">
        <w:rPr>
          <w:rFonts w:ascii="Times New Roman" w:hAnsi="Times New Roman" w:cs="Times New Roman"/>
          <w:i/>
        </w:rPr>
        <w:t>soggetto</w:t>
      </w:r>
      <w:r w:rsidRPr="00E57282">
        <w:rPr>
          <w:rFonts w:ascii="Times New Roman" w:hAnsi="Times New Roman" w:cs="Times New Roman"/>
        </w:rPr>
        <w:t xml:space="preserve"> d</w:t>
      </w:r>
      <w:r w:rsidR="00EF01F9" w:rsidRPr="00E57282">
        <w:rPr>
          <w:rFonts w:ascii="Times New Roman" w:hAnsi="Times New Roman" w:cs="Times New Roman"/>
        </w:rPr>
        <w:t xml:space="preserve">ella pastorale universitaria. Per Montini è </w:t>
      </w:r>
      <w:r w:rsidRPr="00E57282">
        <w:rPr>
          <w:rFonts w:ascii="Times New Roman" w:hAnsi="Times New Roman" w:cs="Times New Roman"/>
        </w:rPr>
        <w:t xml:space="preserve">evidente che </w:t>
      </w:r>
      <w:r w:rsidR="001562F1" w:rsidRPr="00E57282">
        <w:rPr>
          <w:rFonts w:ascii="Times New Roman" w:hAnsi="Times New Roman" w:cs="Times New Roman"/>
        </w:rPr>
        <w:t xml:space="preserve">il soggetto dell’attività </w:t>
      </w:r>
      <w:r w:rsidRPr="00E57282">
        <w:rPr>
          <w:rFonts w:ascii="Times New Roman" w:hAnsi="Times New Roman" w:cs="Times New Roman"/>
        </w:rPr>
        <w:t xml:space="preserve">sono </w:t>
      </w:r>
      <w:r w:rsidR="001562F1" w:rsidRPr="00E57282">
        <w:rPr>
          <w:rFonts w:ascii="Times New Roman" w:hAnsi="Times New Roman" w:cs="Times New Roman"/>
        </w:rPr>
        <w:t xml:space="preserve">anzitutto </w:t>
      </w:r>
      <w:r w:rsidRPr="00E57282">
        <w:rPr>
          <w:rFonts w:ascii="Times New Roman" w:hAnsi="Times New Roman" w:cs="Times New Roman"/>
        </w:rPr>
        <w:t xml:space="preserve">gli studenti associati e, insieme, i pastori della chiesa che esercitano la loro responsabilità e la loro vigilanza sulle attività intraprese. La pastorale universitaria di Montini è stata indubbiamente un luogo di promozione di una soggettività laicale: che spazi può avere oggi questa soggettività? </w:t>
      </w:r>
      <w:r w:rsidR="00CB548C" w:rsidRPr="00E57282">
        <w:rPr>
          <w:rFonts w:ascii="Times New Roman" w:hAnsi="Times New Roman" w:cs="Times New Roman"/>
        </w:rPr>
        <w:t xml:space="preserve">Come si deve configurare il ruolo dei pastori e come è possibile assicurare il legame delle iniziative promosse nell’ambito della pastorale universitaria con l’azione della chiesa locale? Come evitare che la soggettività degli studenti, nei fatti, sia </w:t>
      </w:r>
      <w:r w:rsidRPr="00E57282">
        <w:rPr>
          <w:rFonts w:ascii="Times New Roman" w:hAnsi="Times New Roman" w:cs="Times New Roman"/>
        </w:rPr>
        <w:t>limitata da un protagonismo</w:t>
      </w:r>
      <w:r w:rsidR="00CB548C" w:rsidRPr="00E57282">
        <w:rPr>
          <w:rFonts w:ascii="Times New Roman" w:hAnsi="Times New Roman" w:cs="Times New Roman"/>
        </w:rPr>
        <w:t xml:space="preserve"> clericale che talvolta sembra immanente nel modo di agire de</w:t>
      </w:r>
      <w:r w:rsidRPr="00E57282">
        <w:rPr>
          <w:rFonts w:ascii="Times New Roman" w:hAnsi="Times New Roman" w:cs="Times New Roman"/>
        </w:rPr>
        <w:t>gli uffici pastorali?</w:t>
      </w:r>
    </w:p>
    <w:p w:rsidR="00CB548C" w:rsidRPr="00E57282" w:rsidRDefault="00CB548C" w:rsidP="00E57282">
      <w:pPr>
        <w:spacing w:line="264" w:lineRule="auto"/>
        <w:jc w:val="both"/>
        <w:rPr>
          <w:rFonts w:ascii="Times New Roman" w:hAnsi="Times New Roman" w:cs="Times New Roman"/>
        </w:rPr>
      </w:pPr>
      <w:r w:rsidRPr="00E57282">
        <w:rPr>
          <w:rFonts w:ascii="Times New Roman" w:hAnsi="Times New Roman" w:cs="Times New Roman"/>
        </w:rPr>
        <w:tab/>
        <w:t>La pastorale universitaria rappresenta senza dubbio uno degli ambiti in cui i giovani possono diventare non solo destinatari di una azione pastorale che la chiesa rivolge loro, ma soggetti di pastorale, come ci ha ricordato il</w:t>
      </w:r>
      <w:r w:rsidR="0088415E" w:rsidRPr="00E57282">
        <w:rPr>
          <w:rFonts w:ascii="Times New Roman" w:hAnsi="Times New Roman" w:cs="Times New Roman"/>
        </w:rPr>
        <w:t xml:space="preserve"> </w:t>
      </w:r>
      <w:r w:rsidR="0088415E" w:rsidRPr="00E57282">
        <w:rPr>
          <w:rFonts w:ascii="Times New Roman" w:hAnsi="Times New Roman" w:cs="Times New Roman"/>
          <w:i/>
        </w:rPr>
        <w:t>Documento finale</w:t>
      </w:r>
      <w:r w:rsidR="0088415E" w:rsidRPr="00E57282">
        <w:rPr>
          <w:rFonts w:ascii="Times New Roman" w:hAnsi="Times New Roman" w:cs="Times New Roman"/>
        </w:rPr>
        <w:t xml:space="preserve"> del</w:t>
      </w:r>
      <w:r w:rsidRPr="00E57282">
        <w:rPr>
          <w:rFonts w:ascii="Times New Roman" w:hAnsi="Times New Roman" w:cs="Times New Roman"/>
        </w:rPr>
        <w:t xml:space="preserve"> recente Sinodo dei vescovi dedicato ai giovani. </w:t>
      </w:r>
    </w:p>
    <w:p w:rsidR="0088415E" w:rsidRPr="00E57282" w:rsidRDefault="0088415E" w:rsidP="00E57282">
      <w:pPr>
        <w:spacing w:line="264" w:lineRule="auto"/>
        <w:ind w:left="708"/>
        <w:jc w:val="both"/>
        <w:rPr>
          <w:rFonts w:ascii="Times New Roman" w:hAnsi="Times New Roman" w:cs="Times New Roman"/>
        </w:rPr>
      </w:pPr>
      <w:r w:rsidRPr="00E57282">
        <w:rPr>
          <w:rFonts w:ascii="Times New Roman" w:hAnsi="Times New Roman" w:cs="Times New Roman"/>
        </w:rPr>
        <w:t>«I giovani cattolici non sono meramente destinatari dell’azione pastorale, ma membra vive dell’unico corpo ecclesiale, battezzati in cui vive e agisce lo Spirito del Signore. Essi contribuiscono ad arricchire ciò che la Chiesa è, e non solo ciò che fa. Sono il suo presente e non solo il suo futuro. I giovani sono protagonisti in molte attività ecclesiali, in cui offrono generosamente il proprio servizio, in particolare con l’animazione della catechesi e della liturgia, la cura dei più piccoli, il volontariato verso i poveri. Anche movimenti, associazioni e congregazioni religiose offrono ai giovani opportunità di impegno e corresponsabilità. Talvolta la disponibilità dei giovani incontra un certo autoritarismo e sfiducia di adulti e pastori, che non riconoscono a sufficienza la loro creatività e faticano a condividere le responsabilità» (n. 54).</w:t>
      </w:r>
    </w:p>
    <w:p w:rsidR="00CB548C" w:rsidRPr="00E57282" w:rsidRDefault="00CB548C" w:rsidP="00E57282">
      <w:pPr>
        <w:spacing w:line="264" w:lineRule="auto"/>
        <w:jc w:val="both"/>
        <w:rPr>
          <w:rFonts w:ascii="Times New Roman" w:hAnsi="Times New Roman" w:cs="Times New Roman"/>
        </w:rPr>
      </w:pPr>
    </w:p>
    <w:p w:rsidR="00CB548C" w:rsidRPr="00E57282" w:rsidRDefault="00CB548C" w:rsidP="00E57282">
      <w:pPr>
        <w:spacing w:line="264" w:lineRule="auto"/>
        <w:jc w:val="both"/>
        <w:rPr>
          <w:rFonts w:ascii="Times New Roman" w:hAnsi="Times New Roman" w:cs="Times New Roman"/>
          <w:i/>
        </w:rPr>
      </w:pPr>
      <w:r w:rsidRPr="00E57282">
        <w:rPr>
          <w:rFonts w:ascii="Times New Roman" w:hAnsi="Times New Roman" w:cs="Times New Roman"/>
        </w:rPr>
        <w:tab/>
      </w:r>
      <w:r w:rsidR="00491393" w:rsidRPr="00E57282">
        <w:rPr>
          <w:rFonts w:ascii="Times New Roman" w:hAnsi="Times New Roman" w:cs="Times New Roman"/>
          <w:i/>
        </w:rPr>
        <w:t>Il progetto formativo</w:t>
      </w:r>
    </w:p>
    <w:p w:rsidR="00491393" w:rsidRPr="00E57282" w:rsidRDefault="00F21B21" w:rsidP="00E57282">
      <w:pPr>
        <w:spacing w:line="264" w:lineRule="auto"/>
        <w:jc w:val="both"/>
        <w:rPr>
          <w:rFonts w:ascii="Times New Roman" w:hAnsi="Times New Roman" w:cs="Times New Roman"/>
        </w:rPr>
      </w:pPr>
      <w:r w:rsidRPr="00E57282">
        <w:rPr>
          <w:rFonts w:ascii="Times New Roman" w:hAnsi="Times New Roman" w:cs="Times New Roman"/>
        </w:rPr>
        <w:tab/>
        <w:t xml:space="preserve">Dal punto di vista </w:t>
      </w:r>
      <w:r w:rsidR="00491393" w:rsidRPr="00E57282">
        <w:rPr>
          <w:rFonts w:ascii="Times New Roman" w:hAnsi="Times New Roman" w:cs="Times New Roman"/>
        </w:rPr>
        <w:t xml:space="preserve">dei criteri di fondo e </w:t>
      </w:r>
      <w:r w:rsidRPr="00E57282">
        <w:rPr>
          <w:rFonts w:ascii="Times New Roman" w:hAnsi="Times New Roman" w:cs="Times New Roman"/>
        </w:rPr>
        <w:t xml:space="preserve">dei contenuti </w:t>
      </w:r>
      <w:r w:rsidR="00491393" w:rsidRPr="00E57282">
        <w:rPr>
          <w:rFonts w:ascii="Times New Roman" w:hAnsi="Times New Roman" w:cs="Times New Roman"/>
        </w:rPr>
        <w:t xml:space="preserve">da proporre ai giovani, </w:t>
      </w:r>
      <w:r w:rsidRPr="00E57282">
        <w:rPr>
          <w:rFonts w:ascii="Times New Roman" w:hAnsi="Times New Roman" w:cs="Times New Roman"/>
        </w:rPr>
        <w:t xml:space="preserve">il progetto di pastorale universitaria </w:t>
      </w:r>
      <w:r w:rsidR="00491393" w:rsidRPr="00E57282">
        <w:rPr>
          <w:rFonts w:ascii="Times New Roman" w:hAnsi="Times New Roman" w:cs="Times New Roman"/>
        </w:rPr>
        <w:t xml:space="preserve">messo in atto dalla FUCI </w:t>
      </w:r>
      <w:r w:rsidRPr="00E57282">
        <w:rPr>
          <w:rFonts w:ascii="Times New Roman" w:hAnsi="Times New Roman" w:cs="Times New Roman"/>
        </w:rPr>
        <w:t xml:space="preserve">di Montini </w:t>
      </w:r>
      <w:r w:rsidR="00491393" w:rsidRPr="00E57282">
        <w:rPr>
          <w:rFonts w:ascii="Times New Roman" w:hAnsi="Times New Roman" w:cs="Times New Roman"/>
        </w:rPr>
        <w:t xml:space="preserve">e Righetti </w:t>
      </w:r>
      <w:r w:rsidRPr="00E57282">
        <w:rPr>
          <w:rFonts w:ascii="Times New Roman" w:hAnsi="Times New Roman" w:cs="Times New Roman"/>
        </w:rPr>
        <w:t>si regge su un principio di fondo, cioè la ricerca dell’</w:t>
      </w:r>
      <w:r w:rsidRPr="00E57282">
        <w:rPr>
          <w:rFonts w:ascii="Times New Roman" w:hAnsi="Times New Roman" w:cs="Times New Roman"/>
          <w:i/>
        </w:rPr>
        <w:t>unità</w:t>
      </w:r>
      <w:r w:rsidRPr="00E57282">
        <w:rPr>
          <w:rFonts w:ascii="Times New Roman" w:hAnsi="Times New Roman" w:cs="Times New Roman"/>
        </w:rPr>
        <w:t xml:space="preserve"> tra le dimensioni della formazione offerta agli studenti. La formazione intellettuale e professionale offerta dallo studio accademico deve comporsi con la formazione cristiana</w:t>
      </w:r>
      <w:r w:rsidR="000C5D2E" w:rsidRPr="00E57282">
        <w:rPr>
          <w:rFonts w:ascii="Times New Roman" w:hAnsi="Times New Roman" w:cs="Times New Roman"/>
        </w:rPr>
        <w:t xml:space="preserve"> degli studenti. La loro </w:t>
      </w:r>
      <w:r w:rsidR="000C5D2E" w:rsidRPr="00E57282">
        <w:rPr>
          <w:rFonts w:ascii="Times New Roman" w:hAnsi="Times New Roman" w:cs="Times New Roman"/>
          <w:i/>
        </w:rPr>
        <w:t>coscienza</w:t>
      </w:r>
      <w:r w:rsidR="000C5D2E" w:rsidRPr="00E57282">
        <w:rPr>
          <w:rFonts w:ascii="Times New Roman" w:hAnsi="Times New Roman" w:cs="Times New Roman"/>
        </w:rPr>
        <w:t xml:space="preserve"> rappresenta</w:t>
      </w:r>
      <w:r w:rsidR="00CB548C" w:rsidRPr="00E57282">
        <w:rPr>
          <w:rFonts w:ascii="Times New Roman" w:hAnsi="Times New Roman" w:cs="Times New Roman"/>
        </w:rPr>
        <w:t xml:space="preserve">, secondo Montini, </w:t>
      </w:r>
      <w:r w:rsidR="000C5D2E" w:rsidRPr="00E57282">
        <w:rPr>
          <w:rFonts w:ascii="Times New Roman" w:hAnsi="Times New Roman" w:cs="Times New Roman"/>
        </w:rPr>
        <w:t>il luogo decisivo di ricerca di questa sintesi unitaria</w:t>
      </w:r>
      <w:r w:rsidR="00524BDF" w:rsidRPr="00E57282">
        <w:rPr>
          <w:rFonts w:ascii="Times New Roman" w:hAnsi="Times New Roman" w:cs="Times New Roman"/>
        </w:rPr>
        <w:t>, la quale risponde a una duplice esigenza</w:t>
      </w:r>
      <w:r w:rsidR="000C5D2E" w:rsidRPr="00E57282">
        <w:rPr>
          <w:rFonts w:ascii="Times New Roman" w:hAnsi="Times New Roman" w:cs="Times New Roman"/>
        </w:rPr>
        <w:t xml:space="preserve">. </w:t>
      </w:r>
    </w:p>
    <w:p w:rsidR="00491393" w:rsidRPr="00E57282" w:rsidRDefault="00491393" w:rsidP="00E57282">
      <w:pPr>
        <w:spacing w:line="264" w:lineRule="auto"/>
        <w:jc w:val="both"/>
        <w:rPr>
          <w:rFonts w:ascii="Times New Roman" w:hAnsi="Times New Roman" w:cs="Times New Roman"/>
        </w:rPr>
      </w:pPr>
      <w:r w:rsidRPr="00E57282">
        <w:rPr>
          <w:rFonts w:ascii="Times New Roman" w:hAnsi="Times New Roman" w:cs="Times New Roman"/>
        </w:rPr>
        <w:tab/>
      </w:r>
      <w:r w:rsidR="00524BDF" w:rsidRPr="00E57282">
        <w:rPr>
          <w:rFonts w:ascii="Times New Roman" w:hAnsi="Times New Roman" w:cs="Times New Roman"/>
        </w:rPr>
        <w:t>La prima esigenza è di carattere per così dire “difensivo”: accedendo al mondo universitario gli studenti vedono scosse molte delle convinzioni acquisite nel corso del</w:t>
      </w:r>
      <w:r w:rsidRPr="00E57282">
        <w:rPr>
          <w:rFonts w:ascii="Times New Roman" w:hAnsi="Times New Roman" w:cs="Times New Roman"/>
        </w:rPr>
        <w:t>la formazione cristiana ricevuta</w:t>
      </w:r>
      <w:r w:rsidR="00524BDF" w:rsidRPr="00E57282">
        <w:rPr>
          <w:rFonts w:ascii="Times New Roman" w:hAnsi="Times New Roman" w:cs="Times New Roman"/>
        </w:rPr>
        <w:t xml:space="preserve"> in precedenza</w:t>
      </w:r>
      <w:r w:rsidRPr="00E57282">
        <w:rPr>
          <w:rFonts w:ascii="Times New Roman" w:hAnsi="Times New Roman" w:cs="Times New Roman"/>
        </w:rPr>
        <w:t xml:space="preserve"> nell'ambiente familiare ed ecclesiale</w:t>
      </w:r>
      <w:r w:rsidR="00524BDF" w:rsidRPr="00E57282">
        <w:rPr>
          <w:rFonts w:ascii="Times New Roman" w:hAnsi="Times New Roman" w:cs="Times New Roman"/>
        </w:rPr>
        <w:t>; tali convinzioni devono essere difese e rafforzate, senza cedere alla seduzione di nuovi maestri che talvolta sono causa di un asservimento intellettuale degli studenti</w:t>
      </w:r>
      <w:r w:rsidRPr="00E57282">
        <w:rPr>
          <w:rFonts w:ascii="Times New Roman" w:hAnsi="Times New Roman" w:cs="Times New Roman"/>
        </w:rPr>
        <w:t xml:space="preserve">, ma anche senza </w:t>
      </w:r>
      <w:r w:rsidRPr="00E57282">
        <w:rPr>
          <w:rFonts w:ascii="Times New Roman" w:hAnsi="Times New Roman" w:cs="Times New Roman"/>
        </w:rPr>
        <w:lastRenderedPageBreak/>
        <w:t>illudersi che gli studenti possano essere immunizzati dagli influssi negativ</w:t>
      </w:r>
      <w:r w:rsidR="001D4A49" w:rsidRPr="00E57282">
        <w:rPr>
          <w:rFonts w:ascii="Times New Roman" w:hAnsi="Times New Roman" w:cs="Times New Roman"/>
        </w:rPr>
        <w:t>i</w:t>
      </w:r>
      <w:r w:rsidRPr="00E57282">
        <w:rPr>
          <w:rFonts w:ascii="Times New Roman" w:hAnsi="Times New Roman" w:cs="Times New Roman"/>
        </w:rPr>
        <w:t xml:space="preserve"> e che sia possibile evitare le questioni inquietanti sollevate dallo studio universitario</w:t>
      </w:r>
      <w:r w:rsidR="00524BDF" w:rsidRPr="00E57282">
        <w:rPr>
          <w:rFonts w:ascii="Times New Roman" w:hAnsi="Times New Roman" w:cs="Times New Roman"/>
        </w:rPr>
        <w:t xml:space="preserve">. </w:t>
      </w:r>
    </w:p>
    <w:p w:rsidR="00524BDF" w:rsidRPr="00E57282" w:rsidRDefault="00491393" w:rsidP="00E57282">
      <w:pPr>
        <w:spacing w:line="264" w:lineRule="auto"/>
        <w:jc w:val="both"/>
        <w:rPr>
          <w:rFonts w:ascii="Times New Roman" w:hAnsi="Times New Roman" w:cs="Times New Roman"/>
        </w:rPr>
      </w:pPr>
      <w:r w:rsidRPr="00E57282">
        <w:rPr>
          <w:rFonts w:ascii="Times New Roman" w:hAnsi="Times New Roman" w:cs="Times New Roman"/>
        </w:rPr>
        <w:tab/>
      </w:r>
      <w:r w:rsidR="00524BDF" w:rsidRPr="00E57282">
        <w:rPr>
          <w:rFonts w:ascii="Times New Roman" w:hAnsi="Times New Roman" w:cs="Times New Roman"/>
        </w:rPr>
        <w:t xml:space="preserve">La seconda esigenza è di carattere “positivo” e mira a una fede che maturi </w:t>
      </w:r>
      <w:r w:rsidR="00AF34BD" w:rsidRPr="00E57282">
        <w:rPr>
          <w:rFonts w:ascii="Times New Roman" w:hAnsi="Times New Roman" w:cs="Times New Roman"/>
        </w:rPr>
        <w:t xml:space="preserve">e si consolidi </w:t>
      </w:r>
      <w:r w:rsidR="00524BDF" w:rsidRPr="00E57282">
        <w:rPr>
          <w:rFonts w:ascii="Times New Roman" w:hAnsi="Times New Roman" w:cs="Times New Roman"/>
        </w:rPr>
        <w:t>affrontando a viso aperto le sfide del pensiero contemporaneo e cercando una composizione armonica delle diverse dimensioni</w:t>
      </w:r>
      <w:r w:rsidR="000F136E" w:rsidRPr="00E57282">
        <w:rPr>
          <w:rFonts w:ascii="Times New Roman" w:hAnsi="Times New Roman" w:cs="Times New Roman"/>
        </w:rPr>
        <w:t xml:space="preserve"> della formazione</w:t>
      </w:r>
      <w:r w:rsidR="00AF34BD" w:rsidRPr="00E57282">
        <w:rPr>
          <w:rFonts w:ascii="Times New Roman" w:hAnsi="Times New Roman" w:cs="Times New Roman"/>
        </w:rPr>
        <w:t xml:space="preserve"> universitaria.</w:t>
      </w:r>
      <w:r w:rsidR="00524BDF" w:rsidRPr="00E57282">
        <w:rPr>
          <w:rFonts w:ascii="Times New Roman" w:hAnsi="Times New Roman" w:cs="Times New Roman"/>
        </w:rPr>
        <w:t xml:space="preserve">  </w:t>
      </w:r>
    </w:p>
    <w:p w:rsidR="00491393" w:rsidRPr="00E57282" w:rsidRDefault="00491393" w:rsidP="00E57282">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line="264" w:lineRule="auto"/>
        <w:jc w:val="both"/>
        <w:rPr>
          <w:rFonts w:ascii="Times New Roman" w:hAnsi="Times New Roman" w:cs="Times New Roman"/>
        </w:rPr>
      </w:pPr>
      <w:r w:rsidRPr="00E57282">
        <w:rPr>
          <w:rFonts w:ascii="Times New Roman" w:hAnsi="Times New Roman" w:cs="Times New Roman"/>
        </w:rPr>
        <w:tab/>
      </w:r>
      <w:r w:rsidR="0022472E" w:rsidRPr="00E57282">
        <w:rPr>
          <w:rFonts w:ascii="Times New Roman" w:hAnsi="Times New Roman" w:cs="Times New Roman"/>
        </w:rPr>
        <w:t xml:space="preserve">L’unità spirituale </w:t>
      </w:r>
      <w:r w:rsidRPr="00E57282">
        <w:rPr>
          <w:rFonts w:ascii="Times New Roman" w:hAnsi="Times New Roman" w:cs="Times New Roman"/>
        </w:rPr>
        <w:t xml:space="preserve">diviene così </w:t>
      </w:r>
      <w:r w:rsidR="0022472E" w:rsidRPr="00E57282">
        <w:rPr>
          <w:rFonts w:ascii="Times New Roman" w:hAnsi="Times New Roman" w:cs="Times New Roman"/>
        </w:rPr>
        <w:t xml:space="preserve">l’ideale perseguito dal progetto formativo </w:t>
      </w:r>
      <w:proofErr w:type="spellStart"/>
      <w:r w:rsidR="0022472E" w:rsidRPr="00E57282">
        <w:rPr>
          <w:rFonts w:ascii="Times New Roman" w:hAnsi="Times New Roman" w:cs="Times New Roman"/>
        </w:rPr>
        <w:t>montiniano</w:t>
      </w:r>
      <w:proofErr w:type="spellEnd"/>
      <w:r w:rsidR="0022472E" w:rsidRPr="00E57282">
        <w:rPr>
          <w:rFonts w:ascii="Times New Roman" w:hAnsi="Times New Roman" w:cs="Times New Roman"/>
        </w:rPr>
        <w:t>. Uno dei principi fondamentali della proposta dei circoli universitari</w:t>
      </w:r>
      <w:r w:rsidRPr="00E57282">
        <w:rPr>
          <w:rFonts w:ascii="Times New Roman" w:hAnsi="Times New Roman" w:cs="Times New Roman"/>
        </w:rPr>
        <w:t xml:space="preserve"> fucini</w:t>
      </w:r>
      <w:r w:rsidR="0022472E" w:rsidRPr="00E57282">
        <w:rPr>
          <w:rFonts w:ascii="Times New Roman" w:hAnsi="Times New Roman" w:cs="Times New Roman"/>
        </w:rPr>
        <w:t xml:space="preserve">, scrive Montini nel 1928, è </w:t>
      </w:r>
    </w:p>
    <w:p w:rsidR="0022472E" w:rsidRPr="00E57282" w:rsidRDefault="0022472E" w:rsidP="00E57282">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line="264" w:lineRule="auto"/>
        <w:ind w:left="565"/>
        <w:jc w:val="both"/>
        <w:rPr>
          <w:rFonts w:ascii="Times New Roman" w:hAnsi="Times New Roman" w:cs="Times New Roman"/>
        </w:rPr>
      </w:pPr>
      <w:r w:rsidRPr="00E57282">
        <w:rPr>
          <w:rFonts w:ascii="Times New Roman" w:hAnsi="Times New Roman" w:cs="Times New Roman"/>
        </w:rPr>
        <w:t>«tendere all’unità spirituale del giovane: non scompartimenti separati nell’anima, cultura da una parte, e fede dall’altra; scuola da un lato, Chiesa dall’altro. La dottrina, come la vita è unica. E quindi deve valersi nel metodo educativo delle risorse di cui un tal fine educativo dispone: avvalorare lo studio scientifico con l’educazione intellettuale e con le verità che la fede esige, difende e regala e avvalorare la vita cristiana con la maturità, la erudizione, la precisione che lo studio profano infonde e promuove»</w:t>
      </w:r>
      <w:r w:rsidRPr="00E57282">
        <w:rPr>
          <w:rStyle w:val="Rimandonotaapidipagina"/>
          <w:rFonts w:ascii="Times New Roman" w:hAnsi="Times New Roman" w:cs="Times New Roman"/>
        </w:rPr>
        <w:footnoteReference w:id="4"/>
      </w:r>
      <w:r w:rsidRPr="00E57282">
        <w:rPr>
          <w:rFonts w:ascii="Times New Roman" w:hAnsi="Times New Roman" w:cs="Times New Roman"/>
        </w:rPr>
        <w:t xml:space="preserve">. </w:t>
      </w:r>
    </w:p>
    <w:p w:rsidR="00183355" w:rsidRPr="00E57282" w:rsidRDefault="0022472E" w:rsidP="00E57282">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line="264" w:lineRule="auto"/>
        <w:jc w:val="both"/>
        <w:rPr>
          <w:rFonts w:ascii="Times New Roman" w:hAnsi="Times New Roman" w:cs="Times New Roman"/>
        </w:rPr>
      </w:pPr>
      <w:r w:rsidRPr="00E57282">
        <w:rPr>
          <w:rFonts w:ascii="Times New Roman" w:hAnsi="Times New Roman" w:cs="Times New Roman"/>
        </w:rPr>
        <w:t xml:space="preserve">L’irrinunciabile dimensione religiosa della formazione deve perciò tendere a una armonica integrazione con le dimensioni intellettuale e professionale, coltivate attraverso gli studi universitari. Nelle note dal titolo </w:t>
      </w:r>
      <w:proofErr w:type="spellStart"/>
      <w:r w:rsidRPr="00E57282">
        <w:rPr>
          <w:rFonts w:ascii="Times New Roman" w:hAnsi="Times New Roman" w:cs="Times New Roman"/>
          <w:i/>
        </w:rPr>
        <w:t>Spiritus</w:t>
      </w:r>
      <w:proofErr w:type="spellEnd"/>
      <w:r w:rsidRPr="00E57282">
        <w:rPr>
          <w:rFonts w:ascii="Times New Roman" w:hAnsi="Times New Roman" w:cs="Times New Roman"/>
          <w:i/>
        </w:rPr>
        <w:t xml:space="preserve"> </w:t>
      </w:r>
      <w:proofErr w:type="spellStart"/>
      <w:r w:rsidRPr="00E57282">
        <w:rPr>
          <w:rFonts w:ascii="Times New Roman" w:hAnsi="Times New Roman" w:cs="Times New Roman"/>
          <w:i/>
        </w:rPr>
        <w:t>veritatis</w:t>
      </w:r>
      <w:proofErr w:type="spellEnd"/>
      <w:r w:rsidRPr="00E57282">
        <w:rPr>
          <w:rFonts w:ascii="Times New Roman" w:hAnsi="Times New Roman" w:cs="Times New Roman"/>
        </w:rPr>
        <w:t xml:space="preserve">, stese nel 1931, Montini mette in risalto anzitutto l’importanza di acquisire una adeguata conoscenza della dottrina cristiana. </w:t>
      </w:r>
    </w:p>
    <w:p w:rsidR="0022472E" w:rsidRPr="00E57282" w:rsidRDefault="0022472E" w:rsidP="00E57282">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line="264" w:lineRule="auto"/>
        <w:ind w:left="565"/>
        <w:jc w:val="both"/>
        <w:rPr>
          <w:rFonts w:ascii="Times New Roman" w:hAnsi="Times New Roman" w:cs="Times New Roman"/>
        </w:rPr>
      </w:pPr>
      <w:r w:rsidRPr="00E57282">
        <w:rPr>
          <w:rFonts w:ascii="Times New Roman" w:hAnsi="Times New Roman" w:cs="Times New Roman"/>
        </w:rPr>
        <w:t>«Ma tutto ciò per illuminare e sorreggere, non per sostituire o inceppare lo studio che mi sono scelto come ramo della mia competenza; perché devo dare alla mia preparazione professionale le migliori fatiche intellettuali, vincendo l’indolenza dilettantista per precisare un campo di studio e di lavoro. Questo proposito di serietà deve tradursi anche in una sincera probità scientifica ed in una misurata critica dell’opera mia, così che né fretta, né vanità mi tentino ad immature affermazioni e pubblicazioni; ma nello stesso tempo deve anche infondermi il coraggio e l’umiltà per tendere a qualche conclusivo risultato di mia ed altrui utilità e per far fruttare quanto meglio possibile i talenti intellettuali che Dio mi ha dato»</w:t>
      </w:r>
      <w:r w:rsidRPr="00E57282">
        <w:rPr>
          <w:rStyle w:val="Rimandonotaapidipagina"/>
          <w:rFonts w:ascii="Times New Roman" w:hAnsi="Times New Roman" w:cs="Times New Roman"/>
        </w:rPr>
        <w:footnoteReference w:id="5"/>
      </w:r>
      <w:r w:rsidRPr="00E57282">
        <w:rPr>
          <w:rFonts w:ascii="Times New Roman" w:hAnsi="Times New Roman" w:cs="Times New Roman"/>
        </w:rPr>
        <w:t xml:space="preserve">. </w:t>
      </w:r>
    </w:p>
    <w:p w:rsidR="00CA1082" w:rsidRPr="00E57282" w:rsidRDefault="00CA1082" w:rsidP="00E57282">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line="264" w:lineRule="auto"/>
        <w:jc w:val="both"/>
        <w:rPr>
          <w:rFonts w:ascii="Times New Roman" w:eastAsia="MS Mincho" w:hAnsi="Times New Roman" w:cs="Times New Roman"/>
        </w:rPr>
      </w:pPr>
      <w:r w:rsidRPr="00E57282">
        <w:rPr>
          <w:rFonts w:ascii="Times New Roman" w:eastAsia="MS Mincho" w:hAnsi="Times New Roman" w:cs="Times New Roman"/>
        </w:rPr>
        <w:t xml:space="preserve">Proprio perché nella ricerca della verità trova la sua ragion d’essere, la formazione universitaria non può escludere la fede, se non vuole privarsi di un elemento decisivo per il pieno sviluppo della persona. </w:t>
      </w:r>
      <w:r w:rsidR="00183355" w:rsidRPr="00E57282">
        <w:rPr>
          <w:rFonts w:ascii="Times New Roman" w:eastAsia="MS Mincho" w:hAnsi="Times New Roman" w:cs="Times New Roman"/>
        </w:rPr>
        <w:t>D'altra parte, l</w:t>
      </w:r>
      <w:r w:rsidRPr="00E57282">
        <w:rPr>
          <w:rFonts w:ascii="Times New Roman" w:eastAsia="MS Mincho" w:hAnsi="Times New Roman" w:cs="Times New Roman"/>
        </w:rPr>
        <w:t xml:space="preserve">a fede e la verità </w:t>
      </w:r>
      <w:r w:rsidR="00183355" w:rsidRPr="00E57282">
        <w:rPr>
          <w:rFonts w:ascii="Times New Roman" w:eastAsia="MS Mincho" w:hAnsi="Times New Roman" w:cs="Times New Roman"/>
        </w:rPr>
        <w:t xml:space="preserve">cui essa dà accesso hanno </w:t>
      </w:r>
      <w:r w:rsidRPr="00E57282">
        <w:rPr>
          <w:rFonts w:ascii="Times New Roman" w:eastAsia="MS Mincho" w:hAnsi="Times New Roman" w:cs="Times New Roman"/>
        </w:rPr>
        <w:t xml:space="preserve">in sé un impulso verso la piena conoscenza della verità accolta e possono </w:t>
      </w:r>
      <w:r w:rsidR="00183355" w:rsidRPr="00E57282">
        <w:rPr>
          <w:rFonts w:ascii="Times New Roman" w:eastAsia="MS Mincho" w:hAnsi="Times New Roman" w:cs="Times New Roman"/>
        </w:rPr>
        <w:t xml:space="preserve">così </w:t>
      </w:r>
      <w:r w:rsidRPr="00E57282">
        <w:rPr>
          <w:rFonts w:ascii="Times New Roman" w:eastAsia="MS Mincho" w:hAnsi="Times New Roman" w:cs="Times New Roman"/>
        </w:rPr>
        <w:t xml:space="preserve">contribuire </w:t>
      </w:r>
      <w:r w:rsidR="00183355" w:rsidRPr="00E57282">
        <w:rPr>
          <w:rFonts w:ascii="Times New Roman" w:eastAsia="MS Mincho" w:hAnsi="Times New Roman" w:cs="Times New Roman"/>
        </w:rPr>
        <w:t xml:space="preserve">in modo decisivo </w:t>
      </w:r>
      <w:r w:rsidRPr="00E57282">
        <w:rPr>
          <w:rFonts w:ascii="Times New Roman" w:eastAsia="MS Mincho" w:hAnsi="Times New Roman" w:cs="Times New Roman"/>
        </w:rPr>
        <w:t>al</w:t>
      </w:r>
      <w:r w:rsidR="00183355" w:rsidRPr="00E57282">
        <w:rPr>
          <w:rFonts w:ascii="Times New Roman" w:eastAsia="MS Mincho" w:hAnsi="Times New Roman" w:cs="Times New Roman"/>
        </w:rPr>
        <w:t xml:space="preserve"> conseguimento </w:t>
      </w:r>
      <w:r w:rsidRPr="00E57282">
        <w:rPr>
          <w:rFonts w:ascii="Times New Roman" w:eastAsia="MS Mincho" w:hAnsi="Times New Roman" w:cs="Times New Roman"/>
        </w:rPr>
        <w:t>dell’unità spirituale del soggetto.</w:t>
      </w:r>
    </w:p>
    <w:p w:rsidR="00CA1082" w:rsidRPr="00E57282" w:rsidRDefault="00CA1082" w:rsidP="00E57282">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line="264" w:lineRule="auto"/>
        <w:ind w:left="565"/>
        <w:jc w:val="both"/>
        <w:rPr>
          <w:rFonts w:ascii="Times New Roman" w:eastAsia="MS Mincho" w:hAnsi="Times New Roman" w:cs="Times New Roman"/>
        </w:rPr>
      </w:pPr>
      <w:r w:rsidRPr="00E57282">
        <w:rPr>
          <w:rFonts w:ascii="Times New Roman" w:eastAsia="MS Mincho" w:hAnsi="Times New Roman" w:cs="Times New Roman"/>
        </w:rPr>
        <w:t xml:space="preserve">«Non pensate voi che una religione che ha per cardine la fede, possesso implicito della Verità divina, debba averne necessariamente un altro, l’attesa, la ricerca, la passione, la tensione avida ed insaziabile verso questa Verità esplicitamente svelata, tensione che si chiama amore; e che tutto ciò è, nell’ordine del pensiero umano, limpidamente figurato nel processo logico della nostra parola </w:t>
      </w:r>
      <w:proofErr w:type="spellStart"/>
      <w:r w:rsidRPr="00E57282">
        <w:rPr>
          <w:rFonts w:ascii="Times New Roman" w:eastAsia="MS Mincho" w:hAnsi="Times New Roman" w:cs="Times New Roman"/>
          <w:i/>
        </w:rPr>
        <w:t>studium</w:t>
      </w:r>
      <w:proofErr w:type="spellEnd"/>
      <w:r w:rsidRPr="00E57282">
        <w:rPr>
          <w:rFonts w:ascii="Times New Roman" w:eastAsia="MS Mincho" w:hAnsi="Times New Roman" w:cs="Times New Roman"/>
        </w:rPr>
        <w:t xml:space="preserve">? La quale, sotto l’attuale significato di meditazione conoscitiva, cela sempre quella radicale di ardore, di desiderio, di passione, di amore? E che allora il primo precetto della legge evangelica </w:t>
      </w:r>
      <w:r w:rsidRPr="00E57282">
        <w:rPr>
          <w:rFonts w:ascii="Times New Roman" w:eastAsia="MS Mincho" w:hAnsi="Times New Roman" w:cs="Times New Roman"/>
          <w:i/>
        </w:rPr>
        <w:t>ama Dio con tutta la tua intelligenza</w:t>
      </w:r>
      <w:r w:rsidRPr="00E57282">
        <w:rPr>
          <w:rFonts w:ascii="Times New Roman" w:eastAsia="MS Mincho" w:hAnsi="Times New Roman" w:cs="Times New Roman"/>
        </w:rPr>
        <w:t xml:space="preserve"> è realmente il supremo precetto della vita universitaria?»</w:t>
      </w:r>
      <w:r w:rsidRPr="00E57282">
        <w:rPr>
          <w:rStyle w:val="Rimandonotaapidipagina"/>
          <w:rFonts w:ascii="Times New Roman" w:eastAsia="MS Mincho" w:hAnsi="Times New Roman" w:cs="Times New Roman"/>
        </w:rPr>
        <w:footnoteReference w:id="6"/>
      </w:r>
      <w:r w:rsidRPr="00E57282">
        <w:rPr>
          <w:rFonts w:ascii="Times New Roman" w:eastAsia="MS Mincho" w:hAnsi="Times New Roman" w:cs="Times New Roman"/>
        </w:rPr>
        <w:t>.</w:t>
      </w:r>
    </w:p>
    <w:p w:rsidR="00FB4F40" w:rsidRPr="00E57282" w:rsidRDefault="00183355" w:rsidP="00E57282">
      <w:pPr>
        <w:spacing w:line="264" w:lineRule="auto"/>
        <w:jc w:val="both"/>
        <w:rPr>
          <w:rFonts w:ascii="Times New Roman" w:hAnsi="Times New Roman" w:cs="Times New Roman"/>
        </w:rPr>
      </w:pPr>
      <w:r w:rsidRPr="00E57282">
        <w:rPr>
          <w:rFonts w:ascii="Times New Roman" w:hAnsi="Times New Roman" w:cs="Times New Roman"/>
        </w:rPr>
        <w:tab/>
      </w:r>
      <w:r w:rsidR="00FB4F40" w:rsidRPr="00E57282">
        <w:rPr>
          <w:rFonts w:ascii="Times New Roman" w:hAnsi="Times New Roman" w:cs="Times New Roman"/>
        </w:rPr>
        <w:t xml:space="preserve">Il panorama culturale caratteristico dei tempi in cui Montini elabora la sua riflessione sull’università era caratterizzato dal confronto tra visioni forti della realtà: l’antropologia cristiana e la sua visione della società si dovevano misurare con lo storicismo idealista e con il </w:t>
      </w:r>
      <w:r w:rsidR="00FB4F40" w:rsidRPr="00E57282">
        <w:rPr>
          <w:rFonts w:ascii="Times New Roman" w:hAnsi="Times New Roman" w:cs="Times New Roman"/>
        </w:rPr>
        <w:lastRenderedPageBreak/>
        <w:t>positivismo scientista. Oggi la situazione è profondamente cambiata: le grandi visioni si sono dissolte, mentre prevale una frammentazione dei saperi che rende sempre più difficile una sintesi.</w:t>
      </w:r>
    </w:p>
    <w:p w:rsidR="009466EC" w:rsidRPr="00E57282" w:rsidRDefault="00FB4F40" w:rsidP="00E57282">
      <w:pPr>
        <w:spacing w:line="264" w:lineRule="auto"/>
        <w:jc w:val="both"/>
        <w:rPr>
          <w:rFonts w:ascii="Times New Roman" w:hAnsi="Times New Roman" w:cs="Times New Roman"/>
        </w:rPr>
      </w:pPr>
      <w:r w:rsidRPr="00E57282">
        <w:rPr>
          <w:rFonts w:ascii="Times New Roman" w:hAnsi="Times New Roman" w:cs="Times New Roman"/>
        </w:rPr>
        <w:tab/>
        <w:t xml:space="preserve">Proprio in questa situazione, la ricerca </w:t>
      </w:r>
      <w:r w:rsidR="009466EC" w:rsidRPr="00E57282">
        <w:rPr>
          <w:rFonts w:ascii="Times New Roman" w:hAnsi="Times New Roman" w:cs="Times New Roman"/>
        </w:rPr>
        <w:t>di unità della vita, a partire dalla coscienza che tie</w:t>
      </w:r>
      <w:r w:rsidR="00183355" w:rsidRPr="00E57282">
        <w:rPr>
          <w:rFonts w:ascii="Times New Roman" w:hAnsi="Times New Roman" w:cs="Times New Roman"/>
        </w:rPr>
        <w:t>ne uniti gli aspetti molteplici dell'esperienza</w:t>
      </w:r>
      <w:r w:rsidR="009466EC" w:rsidRPr="00E57282">
        <w:rPr>
          <w:rFonts w:ascii="Times New Roman" w:hAnsi="Times New Roman" w:cs="Times New Roman"/>
        </w:rPr>
        <w:t xml:space="preserve">, può </w:t>
      </w:r>
      <w:r w:rsidR="00183355" w:rsidRPr="00E57282">
        <w:rPr>
          <w:rFonts w:ascii="Times New Roman" w:hAnsi="Times New Roman" w:cs="Times New Roman"/>
        </w:rPr>
        <w:t xml:space="preserve">forse </w:t>
      </w:r>
      <w:r w:rsidR="009466EC" w:rsidRPr="00E57282">
        <w:rPr>
          <w:rFonts w:ascii="Times New Roman" w:hAnsi="Times New Roman" w:cs="Times New Roman"/>
        </w:rPr>
        <w:t>rappresentare una via promettente anche per la pastorale universitaria di oggi. Il rischio infatti è di accettare come un dato insuperabile la frammentazione e l’impossibilità di giungere a criteri di giudizio che abbiano validità universale, riconoscendo anche all’esperienza religiosa e alla fede cristiana una legittimità puramente settoriale (è il cosiddetto “mondo della domenica”, che non incide affatto sul mondo feriale del lavoro, sulla trama degli affetti e sulle relazioni sociali.</w:t>
      </w:r>
      <w:r w:rsidR="00183355" w:rsidRPr="00E57282">
        <w:rPr>
          <w:rFonts w:ascii="Times New Roman" w:hAnsi="Times New Roman" w:cs="Times New Roman"/>
        </w:rPr>
        <w:t>)</w:t>
      </w:r>
      <w:r w:rsidR="009466EC" w:rsidRPr="00E57282">
        <w:rPr>
          <w:rFonts w:ascii="Times New Roman" w:hAnsi="Times New Roman" w:cs="Times New Roman"/>
        </w:rPr>
        <w:t xml:space="preserve"> </w:t>
      </w:r>
    </w:p>
    <w:p w:rsidR="00FB4F40" w:rsidRPr="00E57282" w:rsidRDefault="009466EC" w:rsidP="00E57282">
      <w:pPr>
        <w:spacing w:line="264" w:lineRule="auto"/>
        <w:jc w:val="both"/>
        <w:rPr>
          <w:rFonts w:ascii="Times New Roman" w:hAnsi="Times New Roman" w:cs="Times New Roman"/>
        </w:rPr>
      </w:pPr>
      <w:r w:rsidRPr="00E57282">
        <w:rPr>
          <w:rFonts w:ascii="Times New Roman" w:hAnsi="Times New Roman" w:cs="Times New Roman"/>
        </w:rPr>
        <w:tab/>
        <w:t>Nel caso dei giovani che sono soggetti della pastorale universitaria questa ricerca dell’unità è strettamente intrecciata con la maturazione della loro personale scelta di vita</w:t>
      </w:r>
      <w:r w:rsidR="001D4A49" w:rsidRPr="00E57282">
        <w:rPr>
          <w:rFonts w:ascii="Times New Roman" w:hAnsi="Times New Roman" w:cs="Times New Roman"/>
        </w:rPr>
        <w:t xml:space="preserve"> e delle condizioni che permettono di compiere tale scelta</w:t>
      </w:r>
      <w:r w:rsidRPr="00E57282">
        <w:rPr>
          <w:rFonts w:ascii="Times New Roman" w:hAnsi="Times New Roman" w:cs="Times New Roman"/>
        </w:rPr>
        <w:t xml:space="preserve">. </w:t>
      </w:r>
    </w:p>
    <w:p w:rsidR="00842D17" w:rsidRPr="00E57282" w:rsidRDefault="00842D17" w:rsidP="00E57282">
      <w:pPr>
        <w:spacing w:line="264" w:lineRule="auto"/>
        <w:jc w:val="both"/>
        <w:rPr>
          <w:rFonts w:ascii="Times New Roman" w:hAnsi="Times New Roman" w:cs="Times New Roman"/>
        </w:rPr>
      </w:pPr>
    </w:p>
    <w:p w:rsidR="00842D17" w:rsidRPr="00E57282" w:rsidRDefault="00842D17" w:rsidP="00E57282">
      <w:pPr>
        <w:spacing w:line="264" w:lineRule="auto"/>
        <w:jc w:val="both"/>
        <w:rPr>
          <w:rFonts w:ascii="Times New Roman" w:hAnsi="Times New Roman" w:cs="Times New Roman"/>
        </w:rPr>
      </w:pPr>
      <w:r w:rsidRPr="00E57282">
        <w:rPr>
          <w:rFonts w:ascii="Times New Roman" w:hAnsi="Times New Roman" w:cs="Times New Roman"/>
        </w:rPr>
        <w:tab/>
        <w:t xml:space="preserve">A partire dalla riflessione </w:t>
      </w:r>
      <w:proofErr w:type="spellStart"/>
      <w:r w:rsidRPr="00E57282">
        <w:rPr>
          <w:rFonts w:ascii="Times New Roman" w:hAnsi="Times New Roman" w:cs="Times New Roman"/>
        </w:rPr>
        <w:t>montiniana</w:t>
      </w:r>
      <w:proofErr w:type="spellEnd"/>
      <w:r w:rsidRPr="00E57282">
        <w:rPr>
          <w:rFonts w:ascii="Times New Roman" w:hAnsi="Times New Roman" w:cs="Times New Roman"/>
        </w:rPr>
        <w:t xml:space="preserve"> sull’università ho cercato di proporre qualche interrogativo che mi pare rimanga attuale anche per la pastorale universitaria di oggi. Non ho la risposta a questi interrogativi, né è possibile una riproposizione pura e semplice delle vie percorse quasi un secolo fa dal giovane prete bresciano chiamato al servizio di assistente ecclesiastico nazionale della FUCI. Sono certo però che la vostra esperienza e la vostra saggezza potranno trovare le risposte che la chiesa e l’università oggi attendono.</w:t>
      </w:r>
    </w:p>
    <w:p w:rsidR="00E57282" w:rsidRPr="00E57282" w:rsidRDefault="00E57282" w:rsidP="00E57282">
      <w:pPr>
        <w:spacing w:line="264" w:lineRule="auto"/>
        <w:jc w:val="both"/>
        <w:rPr>
          <w:rFonts w:ascii="Times New Roman" w:hAnsi="Times New Roman" w:cs="Times New Roman"/>
        </w:rPr>
      </w:pPr>
    </w:p>
    <w:p w:rsidR="00E57282" w:rsidRPr="00E57282" w:rsidRDefault="00E57282" w:rsidP="00E57282">
      <w:pPr>
        <w:spacing w:line="264" w:lineRule="auto"/>
        <w:jc w:val="both"/>
        <w:rPr>
          <w:rFonts w:ascii="Times New Roman" w:hAnsi="Times New Roman" w:cs="Times New Roman"/>
        </w:rPr>
      </w:pPr>
    </w:p>
    <w:p w:rsidR="00E57282" w:rsidRPr="00E57282" w:rsidRDefault="00E57282" w:rsidP="00E57282">
      <w:pPr>
        <w:spacing w:line="264" w:lineRule="auto"/>
        <w:jc w:val="both"/>
        <w:rPr>
          <w:rFonts w:ascii="Times New Roman" w:hAnsi="Times New Roman" w:cs="Times New Roman"/>
        </w:rPr>
      </w:pPr>
      <w:r w:rsidRPr="00E57282">
        <w:rPr>
          <w:rFonts w:ascii="Times New Roman" w:hAnsi="Times New Roman" w:cs="Times New Roman"/>
        </w:rPr>
        <w:t>Brescia, 7 marzo 2019</w:t>
      </w:r>
    </w:p>
    <w:sectPr w:rsidR="00E57282" w:rsidRPr="00E57282" w:rsidSect="00E57282">
      <w:footerReference w:type="default" r:id="rId8"/>
      <w:pgSz w:w="11900" w:h="16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4D" w:rsidRDefault="0019284D" w:rsidP="00CA1082">
      <w:r>
        <w:separator/>
      </w:r>
    </w:p>
  </w:endnote>
  <w:endnote w:type="continuationSeparator" w:id="0">
    <w:p w:rsidR="0019284D" w:rsidRDefault="0019284D" w:rsidP="00CA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Normale">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049282"/>
      <w:docPartObj>
        <w:docPartGallery w:val="Page Numbers (Bottom of Page)"/>
        <w:docPartUnique/>
      </w:docPartObj>
    </w:sdtPr>
    <w:sdtEndPr/>
    <w:sdtContent>
      <w:p w:rsidR="00183355" w:rsidRDefault="00837411">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rsidR="00183355" w:rsidRDefault="001833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4D" w:rsidRDefault="0019284D" w:rsidP="00CA1082">
      <w:r>
        <w:separator/>
      </w:r>
    </w:p>
  </w:footnote>
  <w:footnote w:type="continuationSeparator" w:id="0">
    <w:p w:rsidR="0019284D" w:rsidRDefault="0019284D" w:rsidP="00CA1082">
      <w:r>
        <w:continuationSeparator/>
      </w:r>
    </w:p>
  </w:footnote>
  <w:footnote w:id="1">
    <w:p w:rsidR="00CA1082" w:rsidRPr="00183355" w:rsidRDefault="00CA1082" w:rsidP="00CA1082">
      <w:pPr>
        <w:pStyle w:val="Testonotaapidipagina"/>
        <w:ind w:firstLine="0"/>
        <w:rPr>
          <w:rFonts w:asciiTheme="minorHAnsi" w:hAnsiTheme="minorHAnsi"/>
        </w:rPr>
      </w:pPr>
      <w:r w:rsidRPr="00183355">
        <w:rPr>
          <w:rFonts w:asciiTheme="minorHAnsi" w:hAnsiTheme="minorHAnsi"/>
          <w:vertAlign w:val="superscript"/>
        </w:rPr>
        <w:footnoteRef/>
      </w:r>
      <w:r w:rsidRPr="00183355">
        <w:rPr>
          <w:rFonts w:asciiTheme="minorHAnsi" w:hAnsiTheme="minorHAnsi"/>
        </w:rPr>
        <w:t xml:space="preserve"> </w:t>
      </w:r>
      <w:r w:rsidRPr="00183355">
        <w:rPr>
          <w:rFonts w:asciiTheme="minorHAnsi" w:hAnsiTheme="minorHAnsi"/>
          <w:i/>
        </w:rPr>
        <w:t>Clero e universitari</w:t>
      </w:r>
      <w:r w:rsidRPr="00183355">
        <w:rPr>
          <w:rFonts w:asciiTheme="minorHAnsi" w:hAnsiTheme="minorHAnsi"/>
        </w:rPr>
        <w:t xml:space="preserve"> [1930], in G. B. Montini, </w:t>
      </w:r>
      <w:r w:rsidRPr="00183355">
        <w:rPr>
          <w:rFonts w:asciiTheme="minorHAnsi" w:hAnsiTheme="minorHAnsi"/>
          <w:i/>
        </w:rPr>
        <w:t>Scritti fucini (1925-1933)</w:t>
      </w:r>
      <w:r w:rsidRPr="00183355">
        <w:rPr>
          <w:rFonts w:asciiTheme="minorHAnsi" w:hAnsiTheme="minorHAnsi"/>
        </w:rPr>
        <w:t xml:space="preserve">. A cura di M. </w:t>
      </w:r>
      <w:proofErr w:type="spellStart"/>
      <w:r w:rsidRPr="00183355">
        <w:rPr>
          <w:rFonts w:asciiTheme="minorHAnsi" w:hAnsiTheme="minorHAnsi"/>
        </w:rPr>
        <w:t>Marcocchi</w:t>
      </w:r>
      <w:proofErr w:type="spellEnd"/>
      <w:r w:rsidRPr="00183355">
        <w:rPr>
          <w:rFonts w:asciiTheme="minorHAnsi" w:hAnsiTheme="minorHAnsi"/>
        </w:rPr>
        <w:t xml:space="preserve">, Istituto Paolo VI - </w:t>
      </w:r>
      <w:proofErr w:type="spellStart"/>
      <w:r w:rsidRPr="00183355">
        <w:rPr>
          <w:rFonts w:asciiTheme="minorHAnsi" w:hAnsiTheme="minorHAnsi"/>
        </w:rPr>
        <w:t>Studium</w:t>
      </w:r>
      <w:proofErr w:type="spellEnd"/>
      <w:r w:rsidRPr="00183355">
        <w:rPr>
          <w:rFonts w:asciiTheme="minorHAnsi" w:hAnsiTheme="minorHAnsi"/>
        </w:rPr>
        <w:t>, Brescia - Roma 2004, p. 384.</w:t>
      </w:r>
    </w:p>
  </w:footnote>
  <w:footnote w:id="2">
    <w:p w:rsidR="00CA1082" w:rsidRPr="00183355" w:rsidRDefault="00CA1082" w:rsidP="00CA1082">
      <w:pPr>
        <w:pStyle w:val="Testonotaapidipagina"/>
        <w:ind w:firstLine="0"/>
        <w:rPr>
          <w:rFonts w:asciiTheme="minorHAnsi" w:hAnsiTheme="minorHAnsi"/>
        </w:rPr>
      </w:pPr>
      <w:r w:rsidRPr="00183355">
        <w:rPr>
          <w:rFonts w:asciiTheme="minorHAnsi" w:hAnsiTheme="minorHAnsi"/>
          <w:vertAlign w:val="superscript"/>
        </w:rPr>
        <w:footnoteRef/>
      </w:r>
      <w:r w:rsidRPr="00183355">
        <w:rPr>
          <w:rFonts w:asciiTheme="minorHAnsi" w:hAnsiTheme="minorHAnsi"/>
        </w:rPr>
        <w:t xml:space="preserve"> </w:t>
      </w:r>
      <w:r w:rsidRPr="00183355">
        <w:rPr>
          <w:rFonts w:asciiTheme="minorHAnsi" w:hAnsiTheme="minorHAnsi"/>
          <w:i/>
        </w:rPr>
        <w:t>Ibidem</w:t>
      </w:r>
    </w:p>
  </w:footnote>
  <w:footnote w:id="3">
    <w:p w:rsidR="0022472E" w:rsidRPr="00183355" w:rsidRDefault="0022472E" w:rsidP="0022472E">
      <w:pPr>
        <w:pStyle w:val="Testonotaapidipagina"/>
        <w:ind w:firstLine="0"/>
        <w:rPr>
          <w:rFonts w:asciiTheme="minorHAnsi" w:hAnsiTheme="minorHAnsi"/>
        </w:rPr>
      </w:pPr>
      <w:r w:rsidRPr="00183355">
        <w:rPr>
          <w:rFonts w:asciiTheme="minorHAnsi" w:hAnsiTheme="minorHAnsi"/>
          <w:vertAlign w:val="superscript"/>
        </w:rPr>
        <w:footnoteRef/>
      </w:r>
      <w:r w:rsidRPr="00183355">
        <w:rPr>
          <w:rFonts w:asciiTheme="minorHAnsi" w:hAnsiTheme="minorHAnsi"/>
        </w:rPr>
        <w:t xml:space="preserve">  </w:t>
      </w:r>
      <w:r w:rsidRPr="00183355">
        <w:rPr>
          <w:rFonts w:asciiTheme="minorHAnsi" w:hAnsiTheme="minorHAnsi"/>
          <w:i/>
        </w:rPr>
        <w:t>I cattolici e la cultura</w:t>
      </w:r>
      <w:r w:rsidRPr="00183355">
        <w:rPr>
          <w:rFonts w:asciiTheme="minorHAnsi" w:hAnsiTheme="minorHAnsi"/>
        </w:rPr>
        <w:t xml:space="preserve"> [1930], in </w:t>
      </w:r>
      <w:r w:rsidR="00737B52" w:rsidRPr="00183355">
        <w:rPr>
          <w:rFonts w:asciiTheme="minorHAnsi" w:hAnsiTheme="minorHAnsi"/>
        </w:rPr>
        <w:t>S</w:t>
      </w:r>
      <w:r w:rsidRPr="00183355">
        <w:rPr>
          <w:rFonts w:asciiTheme="minorHAnsi" w:hAnsiTheme="minorHAnsi"/>
          <w:i/>
        </w:rPr>
        <w:t>critti fucini (1925-1933)</w:t>
      </w:r>
      <w:r w:rsidRPr="00183355">
        <w:rPr>
          <w:rFonts w:asciiTheme="minorHAnsi" w:hAnsiTheme="minorHAnsi"/>
        </w:rPr>
        <w:t>, p. 423.</w:t>
      </w:r>
    </w:p>
  </w:footnote>
  <w:footnote w:id="4">
    <w:p w:rsidR="0022472E" w:rsidRPr="00183355" w:rsidRDefault="0022472E" w:rsidP="0022472E">
      <w:pPr>
        <w:pStyle w:val="Testonotaapidipagina"/>
        <w:ind w:firstLine="0"/>
        <w:rPr>
          <w:rFonts w:asciiTheme="minorHAnsi" w:hAnsiTheme="minorHAnsi"/>
        </w:rPr>
      </w:pPr>
      <w:r w:rsidRPr="00183355">
        <w:rPr>
          <w:rFonts w:asciiTheme="minorHAnsi" w:hAnsiTheme="minorHAnsi"/>
          <w:vertAlign w:val="superscript"/>
        </w:rPr>
        <w:footnoteRef/>
      </w:r>
      <w:r w:rsidRPr="00183355">
        <w:rPr>
          <w:rFonts w:asciiTheme="minorHAnsi" w:hAnsiTheme="minorHAnsi"/>
        </w:rPr>
        <w:t xml:space="preserve"> </w:t>
      </w:r>
      <w:r w:rsidRPr="00183355">
        <w:rPr>
          <w:rFonts w:asciiTheme="minorHAnsi" w:hAnsiTheme="minorHAnsi"/>
          <w:i/>
        </w:rPr>
        <w:t>Idee-forze</w:t>
      </w:r>
      <w:r w:rsidRPr="00183355">
        <w:rPr>
          <w:rFonts w:asciiTheme="minorHAnsi" w:hAnsiTheme="minorHAnsi"/>
        </w:rPr>
        <w:t xml:space="preserve"> [1928], in </w:t>
      </w:r>
      <w:r w:rsidRPr="00183355">
        <w:rPr>
          <w:rFonts w:asciiTheme="minorHAnsi" w:hAnsiTheme="minorHAnsi"/>
          <w:i/>
        </w:rPr>
        <w:t>Scritti fucini (1925-1933)</w:t>
      </w:r>
      <w:r w:rsidR="0088415E" w:rsidRPr="00183355">
        <w:rPr>
          <w:rFonts w:asciiTheme="minorHAnsi" w:hAnsiTheme="minorHAnsi"/>
        </w:rPr>
        <w:t xml:space="preserve">, </w:t>
      </w:r>
      <w:r w:rsidRPr="00183355">
        <w:rPr>
          <w:rFonts w:asciiTheme="minorHAnsi" w:hAnsiTheme="minorHAnsi"/>
        </w:rPr>
        <w:t>p. 223.</w:t>
      </w:r>
    </w:p>
  </w:footnote>
  <w:footnote w:id="5">
    <w:p w:rsidR="0022472E" w:rsidRPr="00183355" w:rsidRDefault="0022472E" w:rsidP="0022472E">
      <w:pPr>
        <w:pStyle w:val="Testonotaapidipagina"/>
        <w:ind w:firstLine="0"/>
        <w:rPr>
          <w:rFonts w:asciiTheme="minorHAnsi" w:hAnsiTheme="minorHAnsi"/>
        </w:rPr>
      </w:pPr>
      <w:r w:rsidRPr="00183355">
        <w:rPr>
          <w:rFonts w:asciiTheme="minorHAnsi" w:hAnsiTheme="minorHAnsi"/>
          <w:vertAlign w:val="superscript"/>
        </w:rPr>
        <w:footnoteRef/>
      </w:r>
      <w:r w:rsidRPr="00183355">
        <w:rPr>
          <w:rFonts w:asciiTheme="minorHAnsi" w:hAnsiTheme="minorHAnsi"/>
        </w:rPr>
        <w:t xml:space="preserve"> </w:t>
      </w:r>
      <w:proofErr w:type="spellStart"/>
      <w:r w:rsidRPr="00183355">
        <w:rPr>
          <w:rFonts w:asciiTheme="minorHAnsi" w:hAnsiTheme="minorHAnsi"/>
          <w:i/>
        </w:rPr>
        <w:t>Spiritus</w:t>
      </w:r>
      <w:proofErr w:type="spellEnd"/>
      <w:r w:rsidRPr="00183355">
        <w:rPr>
          <w:rFonts w:asciiTheme="minorHAnsi" w:hAnsiTheme="minorHAnsi"/>
          <w:i/>
        </w:rPr>
        <w:t xml:space="preserve"> </w:t>
      </w:r>
      <w:proofErr w:type="spellStart"/>
      <w:r w:rsidRPr="00183355">
        <w:rPr>
          <w:rFonts w:asciiTheme="minorHAnsi" w:hAnsiTheme="minorHAnsi"/>
          <w:i/>
        </w:rPr>
        <w:t>veritatis</w:t>
      </w:r>
      <w:proofErr w:type="spellEnd"/>
      <w:r w:rsidRPr="00183355">
        <w:rPr>
          <w:rFonts w:asciiTheme="minorHAnsi" w:hAnsiTheme="minorHAnsi"/>
        </w:rPr>
        <w:t xml:space="preserve"> [1931], in </w:t>
      </w:r>
      <w:r w:rsidRPr="00183355">
        <w:rPr>
          <w:rFonts w:asciiTheme="minorHAnsi" w:hAnsiTheme="minorHAnsi"/>
          <w:i/>
        </w:rPr>
        <w:t>Scritti fucini (1925-1933)</w:t>
      </w:r>
      <w:r w:rsidRPr="00183355">
        <w:rPr>
          <w:rFonts w:asciiTheme="minorHAnsi" w:hAnsiTheme="minorHAnsi"/>
        </w:rPr>
        <w:t>, pp. 537-538.</w:t>
      </w:r>
    </w:p>
  </w:footnote>
  <w:footnote w:id="6">
    <w:p w:rsidR="00CA1082" w:rsidRPr="00183355" w:rsidRDefault="00CA1082" w:rsidP="00CA1082">
      <w:pPr>
        <w:pStyle w:val="Testonotaapidipagina"/>
        <w:ind w:firstLine="0"/>
        <w:rPr>
          <w:rFonts w:asciiTheme="minorHAnsi" w:hAnsiTheme="minorHAnsi"/>
        </w:rPr>
      </w:pPr>
      <w:r w:rsidRPr="00183355">
        <w:rPr>
          <w:rFonts w:asciiTheme="minorHAnsi" w:hAnsiTheme="minorHAnsi"/>
          <w:vertAlign w:val="superscript"/>
        </w:rPr>
        <w:footnoteRef/>
      </w:r>
      <w:r w:rsidR="000C127E" w:rsidRPr="00183355">
        <w:rPr>
          <w:rFonts w:asciiTheme="minorHAnsi" w:hAnsiTheme="minorHAnsi"/>
        </w:rPr>
        <w:t xml:space="preserve"> G. B. Montini, </w:t>
      </w:r>
      <w:r w:rsidR="000C127E" w:rsidRPr="00183355">
        <w:rPr>
          <w:rFonts w:asciiTheme="minorHAnsi" w:hAnsiTheme="minorHAnsi"/>
          <w:i/>
        </w:rPr>
        <w:t>Coscienza universitaria. Note per gli studenti</w:t>
      </w:r>
      <w:r w:rsidR="000C127E" w:rsidRPr="00183355">
        <w:rPr>
          <w:rFonts w:asciiTheme="minorHAnsi" w:hAnsiTheme="minorHAnsi"/>
        </w:rPr>
        <w:t xml:space="preserve">, </w:t>
      </w:r>
      <w:proofErr w:type="spellStart"/>
      <w:r w:rsidR="000C127E" w:rsidRPr="00183355">
        <w:rPr>
          <w:rFonts w:asciiTheme="minorHAnsi" w:hAnsiTheme="minorHAnsi"/>
        </w:rPr>
        <w:t>Studium</w:t>
      </w:r>
      <w:proofErr w:type="spellEnd"/>
      <w:r w:rsidR="000C127E" w:rsidRPr="00183355">
        <w:rPr>
          <w:rFonts w:asciiTheme="minorHAnsi" w:hAnsiTheme="minorHAnsi"/>
        </w:rPr>
        <w:t>, Roma 1982,  pp. 39-40.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E12"/>
    <w:rsid w:val="000C127E"/>
    <w:rsid w:val="000C5D2E"/>
    <w:rsid w:val="000E47BD"/>
    <w:rsid w:val="000F136E"/>
    <w:rsid w:val="0010735E"/>
    <w:rsid w:val="001562F1"/>
    <w:rsid w:val="00183355"/>
    <w:rsid w:val="0019284D"/>
    <w:rsid w:val="001D4A49"/>
    <w:rsid w:val="0022472E"/>
    <w:rsid w:val="00273503"/>
    <w:rsid w:val="002C5834"/>
    <w:rsid w:val="00362C7E"/>
    <w:rsid w:val="004631BA"/>
    <w:rsid w:val="00474F9B"/>
    <w:rsid w:val="00491393"/>
    <w:rsid w:val="00493540"/>
    <w:rsid w:val="0049508E"/>
    <w:rsid w:val="004A2F6A"/>
    <w:rsid w:val="004E0DA2"/>
    <w:rsid w:val="00524BDF"/>
    <w:rsid w:val="00593414"/>
    <w:rsid w:val="0061577C"/>
    <w:rsid w:val="00737B52"/>
    <w:rsid w:val="00783E12"/>
    <w:rsid w:val="008208EC"/>
    <w:rsid w:val="00837411"/>
    <w:rsid w:val="00842D17"/>
    <w:rsid w:val="0086105E"/>
    <w:rsid w:val="0088415E"/>
    <w:rsid w:val="008936C0"/>
    <w:rsid w:val="009311AD"/>
    <w:rsid w:val="009466EC"/>
    <w:rsid w:val="0097074F"/>
    <w:rsid w:val="00A44A14"/>
    <w:rsid w:val="00AA0A72"/>
    <w:rsid w:val="00AB2A6E"/>
    <w:rsid w:val="00AF34BD"/>
    <w:rsid w:val="00B079D1"/>
    <w:rsid w:val="00CA1082"/>
    <w:rsid w:val="00CB548C"/>
    <w:rsid w:val="00D65B4C"/>
    <w:rsid w:val="00E37355"/>
    <w:rsid w:val="00E57282"/>
    <w:rsid w:val="00E96506"/>
    <w:rsid w:val="00EA5BAF"/>
    <w:rsid w:val="00EF01F9"/>
    <w:rsid w:val="00F21B21"/>
    <w:rsid w:val="00F77030"/>
    <w:rsid w:val="00FB4F40"/>
    <w:rsid w:val="00FC6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4F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CA1082"/>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ind w:firstLine="565"/>
      <w:jc w:val="both"/>
    </w:pPr>
    <w:rPr>
      <w:rFonts w:ascii="Times New Roman Normale" w:eastAsia="Times New Roman" w:hAnsi="Times New Roman Normale" w:cs="Times New Roman"/>
      <w:sz w:val="20"/>
      <w:szCs w:val="20"/>
    </w:rPr>
  </w:style>
  <w:style w:type="character" w:customStyle="1" w:styleId="TestonotaapidipaginaCarattere">
    <w:name w:val="Testo nota a piè di pagina Carattere"/>
    <w:basedOn w:val="Carpredefinitoparagrafo"/>
    <w:link w:val="Testonotaapidipagina"/>
    <w:semiHidden/>
    <w:rsid w:val="00CA1082"/>
    <w:rPr>
      <w:rFonts w:ascii="Times New Roman Normale" w:eastAsia="Times New Roman" w:hAnsi="Times New Roman Normale" w:cs="Times New Roman"/>
      <w:sz w:val="20"/>
      <w:szCs w:val="20"/>
    </w:rPr>
  </w:style>
  <w:style w:type="character" w:styleId="Rimandonotaapidipagina">
    <w:name w:val="footnote reference"/>
    <w:basedOn w:val="Carpredefinitoparagrafo"/>
    <w:semiHidden/>
    <w:rsid w:val="00CA1082"/>
    <w:rPr>
      <w:vertAlign w:val="superscript"/>
    </w:rPr>
  </w:style>
  <w:style w:type="paragraph" w:styleId="Intestazione">
    <w:name w:val="header"/>
    <w:basedOn w:val="Normale"/>
    <w:link w:val="IntestazioneCarattere"/>
    <w:uiPriority w:val="99"/>
    <w:semiHidden/>
    <w:unhideWhenUsed/>
    <w:rsid w:val="0018335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83355"/>
  </w:style>
  <w:style w:type="paragraph" w:styleId="Pidipagina">
    <w:name w:val="footer"/>
    <w:basedOn w:val="Normale"/>
    <w:link w:val="PidipaginaCarattere"/>
    <w:uiPriority w:val="99"/>
    <w:unhideWhenUsed/>
    <w:rsid w:val="00183355"/>
    <w:pPr>
      <w:tabs>
        <w:tab w:val="center" w:pos="4819"/>
        <w:tab w:val="right" w:pos="9638"/>
      </w:tabs>
    </w:pPr>
  </w:style>
  <w:style w:type="character" w:customStyle="1" w:styleId="PidipaginaCarattere">
    <w:name w:val="Piè di pagina Carattere"/>
    <w:basedOn w:val="Carpredefinitoparagrafo"/>
    <w:link w:val="Pidipagina"/>
    <w:uiPriority w:val="99"/>
    <w:rsid w:val="00183355"/>
  </w:style>
  <w:style w:type="paragraph" w:styleId="Testofumetto">
    <w:name w:val="Balloon Text"/>
    <w:basedOn w:val="Normale"/>
    <w:link w:val="TestofumettoCarattere"/>
    <w:uiPriority w:val="99"/>
    <w:semiHidden/>
    <w:unhideWhenUsed/>
    <w:rsid w:val="00E572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2269</Words>
  <Characters>12934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Maffeis</dc:creator>
  <cp:lastModifiedBy>Diaco Ernesto</cp:lastModifiedBy>
  <cp:revision>12</cp:revision>
  <dcterms:created xsi:type="dcterms:W3CDTF">2019-02-09T21:42:00Z</dcterms:created>
  <dcterms:modified xsi:type="dcterms:W3CDTF">2019-03-11T08:22:00Z</dcterms:modified>
</cp:coreProperties>
</file>